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C6C" w:rsidRDefault="00EB1418" w:rsidP="00A23997">
      <w:pPr>
        <w:spacing w:after="0" w:line="240" w:lineRule="auto"/>
      </w:pPr>
      <w:r>
        <w:rPr>
          <w:noProof/>
        </w:rPr>
        <w:drawing>
          <wp:inline distT="0" distB="0" distL="0" distR="0" wp14:anchorId="77425AD8" wp14:editId="47A3F82B">
            <wp:extent cx="2710815" cy="841375"/>
            <wp:effectExtent l="0" t="0" r="0" b="0"/>
            <wp:docPr id="1" name="Picture 0" descr="FullColorLogo.jpg"/>
            <wp:cNvGraphicFramePr/>
            <a:graphic xmlns:a="http://schemas.openxmlformats.org/drawingml/2006/main">
              <a:graphicData uri="http://schemas.openxmlformats.org/drawingml/2006/picture">
                <pic:pic xmlns:pic="http://schemas.openxmlformats.org/drawingml/2006/picture">
                  <pic:nvPicPr>
                    <pic:cNvPr id="1" name="Picture 0" descr="FullColorLogo.jpg"/>
                    <pic:cNvPicPr/>
                  </pic:nvPicPr>
                  <pic:blipFill>
                    <a:blip r:embed="rId5" cstate="print"/>
                    <a:stretch>
                      <a:fillRect/>
                    </a:stretch>
                  </pic:blipFill>
                  <pic:spPr>
                    <a:xfrm>
                      <a:off x="0" y="0"/>
                      <a:ext cx="2710815" cy="841375"/>
                    </a:xfrm>
                    <a:prstGeom prst="rect">
                      <a:avLst/>
                    </a:prstGeom>
                  </pic:spPr>
                </pic:pic>
              </a:graphicData>
            </a:graphic>
          </wp:inline>
        </w:drawing>
      </w:r>
    </w:p>
    <w:p w:rsidR="00EB1418" w:rsidRDefault="00EB1418" w:rsidP="00A23997">
      <w:pPr>
        <w:spacing w:after="0" w:line="240" w:lineRule="auto"/>
      </w:pPr>
    </w:p>
    <w:p w:rsidR="00EB1418" w:rsidRDefault="00EB1418" w:rsidP="00A23997">
      <w:pPr>
        <w:spacing w:after="0" w:line="240" w:lineRule="auto"/>
      </w:pPr>
    </w:p>
    <w:p w:rsidR="00EB1418" w:rsidRDefault="00EB1418" w:rsidP="00A23997">
      <w:pPr>
        <w:spacing w:after="0" w:line="240" w:lineRule="auto"/>
      </w:pPr>
    </w:p>
    <w:p w:rsidR="00EB1418" w:rsidRDefault="00EB1418" w:rsidP="00A23997">
      <w:pPr>
        <w:spacing w:after="0" w:line="240" w:lineRule="auto"/>
      </w:pPr>
    </w:p>
    <w:p w:rsidR="00EB1418" w:rsidRDefault="00EB1418" w:rsidP="00A23997">
      <w:pPr>
        <w:spacing w:after="0" w:line="240" w:lineRule="auto"/>
      </w:pPr>
    </w:p>
    <w:p w:rsidR="00EB1418" w:rsidRDefault="00EB1418" w:rsidP="00A23997">
      <w:pPr>
        <w:spacing w:after="0" w:line="240" w:lineRule="auto"/>
        <w:jc w:val="center"/>
        <w:rPr>
          <w:sz w:val="72"/>
          <w:szCs w:val="72"/>
        </w:rPr>
      </w:pPr>
    </w:p>
    <w:p w:rsidR="009324B7" w:rsidRDefault="009324B7" w:rsidP="00A23997">
      <w:pPr>
        <w:spacing w:after="0" w:line="240" w:lineRule="auto"/>
        <w:jc w:val="center"/>
        <w:rPr>
          <w:sz w:val="72"/>
          <w:szCs w:val="72"/>
        </w:rPr>
      </w:pPr>
      <w:r>
        <w:rPr>
          <w:sz w:val="72"/>
          <w:szCs w:val="72"/>
        </w:rPr>
        <w:t xml:space="preserve">Associate Degree </w:t>
      </w:r>
      <w:r w:rsidR="00EB1418" w:rsidRPr="00EB1418">
        <w:rPr>
          <w:sz w:val="72"/>
          <w:szCs w:val="72"/>
        </w:rPr>
        <w:t xml:space="preserve">Nursing </w:t>
      </w:r>
    </w:p>
    <w:p w:rsidR="00EB1418" w:rsidRDefault="00EB1418" w:rsidP="00A23997">
      <w:pPr>
        <w:spacing w:after="0" w:line="240" w:lineRule="auto"/>
        <w:jc w:val="center"/>
        <w:rPr>
          <w:sz w:val="72"/>
          <w:szCs w:val="72"/>
        </w:rPr>
      </w:pPr>
      <w:r w:rsidRPr="00EB1418">
        <w:rPr>
          <w:sz w:val="72"/>
          <w:szCs w:val="72"/>
        </w:rPr>
        <w:t>Application Packet</w:t>
      </w:r>
    </w:p>
    <w:p w:rsidR="00EB1418" w:rsidRPr="00EB1418" w:rsidRDefault="00EB1418" w:rsidP="00A23997">
      <w:pPr>
        <w:spacing w:after="0" w:line="240" w:lineRule="auto"/>
        <w:rPr>
          <w:sz w:val="36"/>
          <w:szCs w:val="36"/>
        </w:rPr>
      </w:pPr>
    </w:p>
    <w:p w:rsidR="00EB1418" w:rsidRPr="00EB1418" w:rsidRDefault="00EB1418" w:rsidP="00A23997">
      <w:pPr>
        <w:spacing w:after="0" w:line="240" w:lineRule="auto"/>
        <w:rPr>
          <w:sz w:val="36"/>
          <w:szCs w:val="36"/>
        </w:rPr>
      </w:pPr>
    </w:p>
    <w:p w:rsidR="00EB1418" w:rsidRPr="00EB1418" w:rsidRDefault="00EB1418" w:rsidP="00A23997">
      <w:pPr>
        <w:spacing w:after="0" w:line="240" w:lineRule="auto"/>
        <w:rPr>
          <w:sz w:val="36"/>
          <w:szCs w:val="36"/>
        </w:rPr>
      </w:pPr>
    </w:p>
    <w:p w:rsidR="00EB1418" w:rsidRPr="00EB1418" w:rsidRDefault="00EB1418" w:rsidP="00A23997">
      <w:pPr>
        <w:spacing w:after="0" w:line="240" w:lineRule="auto"/>
        <w:rPr>
          <w:sz w:val="36"/>
          <w:szCs w:val="36"/>
        </w:rPr>
      </w:pPr>
    </w:p>
    <w:p w:rsidR="00EB1418" w:rsidRPr="00EB1418" w:rsidRDefault="00EB1418" w:rsidP="00A23997">
      <w:pPr>
        <w:spacing w:after="0" w:line="240" w:lineRule="auto"/>
        <w:rPr>
          <w:sz w:val="36"/>
          <w:szCs w:val="36"/>
        </w:rPr>
      </w:pPr>
    </w:p>
    <w:p w:rsidR="00EB1418" w:rsidRPr="00EB1418" w:rsidRDefault="00EB1418" w:rsidP="00A23997">
      <w:pPr>
        <w:spacing w:after="0" w:line="240" w:lineRule="auto"/>
        <w:rPr>
          <w:sz w:val="36"/>
          <w:szCs w:val="36"/>
        </w:rPr>
      </w:pPr>
    </w:p>
    <w:p w:rsidR="00EB1418" w:rsidRPr="00EB1418" w:rsidRDefault="00EB1418" w:rsidP="00A23997">
      <w:pPr>
        <w:spacing w:after="0" w:line="240" w:lineRule="auto"/>
        <w:rPr>
          <w:sz w:val="36"/>
          <w:szCs w:val="36"/>
        </w:rPr>
      </w:pPr>
    </w:p>
    <w:p w:rsidR="00EB1418" w:rsidRDefault="00EB1418" w:rsidP="00A23997">
      <w:pPr>
        <w:spacing w:after="0" w:line="240" w:lineRule="auto"/>
        <w:rPr>
          <w:b/>
          <w:sz w:val="36"/>
          <w:szCs w:val="36"/>
        </w:rPr>
      </w:pPr>
    </w:p>
    <w:p w:rsidR="00EB1418" w:rsidRDefault="00EB1418" w:rsidP="00A23997">
      <w:pPr>
        <w:spacing w:after="0" w:line="240" w:lineRule="auto"/>
        <w:rPr>
          <w:b/>
          <w:sz w:val="36"/>
          <w:szCs w:val="36"/>
        </w:rPr>
      </w:pPr>
    </w:p>
    <w:p w:rsidR="00EB1418" w:rsidRDefault="00EB1418" w:rsidP="00A23997">
      <w:pPr>
        <w:spacing w:after="0" w:line="240" w:lineRule="auto"/>
        <w:rPr>
          <w:b/>
          <w:sz w:val="36"/>
          <w:szCs w:val="36"/>
        </w:rPr>
      </w:pPr>
    </w:p>
    <w:p w:rsidR="00A23997" w:rsidRDefault="00A23997" w:rsidP="00A23997">
      <w:pPr>
        <w:spacing w:after="0" w:line="240" w:lineRule="auto"/>
        <w:rPr>
          <w:b/>
          <w:sz w:val="36"/>
          <w:szCs w:val="36"/>
        </w:rPr>
      </w:pPr>
    </w:p>
    <w:p w:rsidR="00A23997" w:rsidRDefault="00A23997" w:rsidP="00A23997">
      <w:pPr>
        <w:spacing w:after="0" w:line="240" w:lineRule="auto"/>
        <w:rPr>
          <w:b/>
          <w:sz w:val="36"/>
          <w:szCs w:val="36"/>
        </w:rPr>
      </w:pPr>
    </w:p>
    <w:p w:rsidR="00EB1418" w:rsidRPr="00EB1418" w:rsidRDefault="00EB1418" w:rsidP="00A23997">
      <w:pPr>
        <w:spacing w:after="0" w:line="240" w:lineRule="auto"/>
        <w:rPr>
          <w:b/>
          <w:sz w:val="36"/>
          <w:szCs w:val="36"/>
        </w:rPr>
      </w:pPr>
      <w:r w:rsidRPr="00EB1418">
        <w:rPr>
          <w:b/>
          <w:sz w:val="36"/>
          <w:szCs w:val="36"/>
        </w:rPr>
        <w:t>Application Deadlines</w:t>
      </w:r>
    </w:p>
    <w:p w:rsidR="00EB1418" w:rsidRPr="00EB1418" w:rsidRDefault="00EB1418" w:rsidP="00A23997">
      <w:pPr>
        <w:spacing w:after="0" w:line="240" w:lineRule="auto"/>
        <w:ind w:left="180"/>
        <w:rPr>
          <w:sz w:val="32"/>
          <w:szCs w:val="32"/>
        </w:rPr>
      </w:pPr>
      <w:r w:rsidRPr="00EB1418">
        <w:rPr>
          <w:sz w:val="32"/>
          <w:szCs w:val="32"/>
        </w:rPr>
        <w:t>Fall 202</w:t>
      </w:r>
      <w:r w:rsidR="00AE585C">
        <w:rPr>
          <w:sz w:val="32"/>
          <w:szCs w:val="32"/>
        </w:rPr>
        <w:t>2</w:t>
      </w:r>
      <w:r w:rsidRPr="00EB1418">
        <w:rPr>
          <w:sz w:val="32"/>
          <w:szCs w:val="32"/>
        </w:rPr>
        <w:t>: February 1, 202</w:t>
      </w:r>
      <w:r w:rsidR="00AE585C">
        <w:rPr>
          <w:sz w:val="32"/>
          <w:szCs w:val="32"/>
        </w:rPr>
        <w:t>2</w:t>
      </w:r>
      <w:r w:rsidRPr="00EB1418">
        <w:rPr>
          <w:sz w:val="32"/>
          <w:szCs w:val="32"/>
        </w:rPr>
        <w:t xml:space="preserve"> at 5:00 pm</w:t>
      </w:r>
    </w:p>
    <w:p w:rsidR="00EB1418" w:rsidRDefault="00EB1418" w:rsidP="00A23997">
      <w:pPr>
        <w:spacing w:after="0" w:line="240" w:lineRule="auto"/>
        <w:ind w:left="180"/>
        <w:rPr>
          <w:sz w:val="32"/>
          <w:szCs w:val="32"/>
        </w:rPr>
      </w:pPr>
      <w:r w:rsidRPr="00EB1418">
        <w:rPr>
          <w:sz w:val="32"/>
          <w:szCs w:val="32"/>
        </w:rPr>
        <w:t>Spring 202</w:t>
      </w:r>
      <w:r w:rsidR="00AE585C">
        <w:rPr>
          <w:sz w:val="32"/>
          <w:szCs w:val="32"/>
        </w:rPr>
        <w:t>3</w:t>
      </w:r>
      <w:r w:rsidRPr="00EB1418">
        <w:rPr>
          <w:sz w:val="32"/>
          <w:szCs w:val="32"/>
        </w:rPr>
        <w:t>: September 1, 202</w:t>
      </w:r>
      <w:r w:rsidR="00AE585C">
        <w:rPr>
          <w:sz w:val="32"/>
          <w:szCs w:val="32"/>
        </w:rPr>
        <w:t>2</w:t>
      </w:r>
      <w:r w:rsidRPr="00EB1418">
        <w:rPr>
          <w:sz w:val="32"/>
          <w:szCs w:val="32"/>
        </w:rPr>
        <w:t xml:space="preserve"> at 5:00 pm</w:t>
      </w:r>
    </w:p>
    <w:p w:rsidR="00795075" w:rsidRDefault="00795075">
      <w:pPr>
        <w:rPr>
          <w:b/>
          <w:smallCaps/>
          <w:sz w:val="28"/>
          <w:szCs w:val="28"/>
        </w:rPr>
      </w:pPr>
      <w:r>
        <w:rPr>
          <w:b/>
          <w:smallCaps/>
          <w:sz w:val="28"/>
          <w:szCs w:val="28"/>
        </w:rPr>
        <w:br w:type="page"/>
      </w:r>
    </w:p>
    <w:p w:rsidR="00EB1418" w:rsidRPr="0086654C" w:rsidRDefault="0086654C" w:rsidP="00101EE0">
      <w:pPr>
        <w:spacing w:after="120" w:line="240" w:lineRule="auto"/>
        <w:rPr>
          <w:b/>
          <w:smallCaps/>
          <w:sz w:val="28"/>
          <w:szCs w:val="28"/>
        </w:rPr>
      </w:pPr>
      <w:bookmarkStart w:id="0" w:name="_GoBack"/>
      <w:bookmarkEnd w:id="0"/>
      <w:r w:rsidRPr="0086654C">
        <w:rPr>
          <w:b/>
          <w:smallCaps/>
          <w:sz w:val="28"/>
          <w:szCs w:val="28"/>
        </w:rPr>
        <w:lastRenderedPageBreak/>
        <w:t>Admission Process</w:t>
      </w:r>
    </w:p>
    <w:p w:rsidR="00EB1418" w:rsidRPr="0086654C" w:rsidRDefault="00101EE0" w:rsidP="00101EE0">
      <w:pPr>
        <w:spacing w:after="0" w:line="240" w:lineRule="auto"/>
        <w:ind w:left="180"/>
      </w:pPr>
      <w:r>
        <w:t xml:space="preserve">The Associate Degree Nursing Program is a selective-admission health program, providing students with the opportunity sit for the National Council Licensure Exam-Registered Nurse following graduation. </w:t>
      </w:r>
    </w:p>
    <w:p w:rsidR="00EB1418" w:rsidRPr="0086654C" w:rsidRDefault="00EB1418" w:rsidP="00A23997">
      <w:pPr>
        <w:spacing w:after="0" w:line="240" w:lineRule="auto"/>
      </w:pPr>
    </w:p>
    <w:p w:rsidR="00EB1418" w:rsidRPr="00CE3CE6" w:rsidRDefault="0086654C" w:rsidP="00A23997">
      <w:pPr>
        <w:spacing w:after="120" w:line="240" w:lineRule="auto"/>
        <w:rPr>
          <w:b/>
          <w:sz w:val="24"/>
          <w:szCs w:val="24"/>
        </w:rPr>
      </w:pPr>
      <w:r w:rsidRPr="00CE3CE6">
        <w:rPr>
          <w:b/>
          <w:sz w:val="24"/>
          <w:szCs w:val="24"/>
        </w:rPr>
        <w:t>Part</w:t>
      </w:r>
      <w:r w:rsidR="00CE3CE6">
        <w:rPr>
          <w:b/>
          <w:sz w:val="24"/>
          <w:szCs w:val="24"/>
        </w:rPr>
        <w:t xml:space="preserve"> 1:</w:t>
      </w:r>
      <w:r w:rsidR="00CE3CE6">
        <w:rPr>
          <w:b/>
          <w:sz w:val="24"/>
          <w:szCs w:val="24"/>
        </w:rPr>
        <w:tab/>
      </w:r>
      <w:r w:rsidR="00EB1418" w:rsidRPr="00CE3CE6">
        <w:rPr>
          <w:b/>
          <w:sz w:val="24"/>
          <w:szCs w:val="24"/>
        </w:rPr>
        <w:t>College Admission Process</w:t>
      </w:r>
    </w:p>
    <w:p w:rsidR="00EB1418" w:rsidRPr="0086654C" w:rsidRDefault="00EB1418" w:rsidP="00A23997">
      <w:pPr>
        <w:spacing w:after="120" w:line="240" w:lineRule="auto"/>
        <w:ind w:firstLine="180"/>
      </w:pPr>
      <w:r w:rsidRPr="0086654C">
        <w:t>Step 1</w:t>
      </w:r>
      <w:r w:rsidR="00636E2A">
        <w:tab/>
      </w:r>
      <w:r w:rsidR="0086654C">
        <w:t>Apply to Northwest State Community College.</w:t>
      </w:r>
    </w:p>
    <w:p w:rsidR="0086654C" w:rsidRDefault="00EB1418" w:rsidP="00A23997">
      <w:pPr>
        <w:spacing w:after="0" w:line="240" w:lineRule="auto"/>
        <w:ind w:firstLine="180"/>
      </w:pPr>
      <w:r w:rsidRPr="0086654C">
        <w:t xml:space="preserve">Step </w:t>
      </w:r>
      <w:proofErr w:type="gramStart"/>
      <w:r w:rsidRPr="0086654C">
        <w:t>2</w:t>
      </w:r>
      <w:proofErr w:type="gramEnd"/>
      <w:r w:rsidR="0086654C">
        <w:tab/>
        <w:t xml:space="preserve">Submit any relevant transcripts directly to </w:t>
      </w:r>
    </w:p>
    <w:p w:rsidR="0086654C" w:rsidRDefault="0086654C" w:rsidP="00A23997">
      <w:pPr>
        <w:spacing w:after="0" w:line="240" w:lineRule="auto"/>
        <w:ind w:left="1800"/>
      </w:pPr>
      <w:r>
        <w:t>Northwest State Community College</w:t>
      </w:r>
    </w:p>
    <w:p w:rsidR="00EB1418" w:rsidRDefault="0086654C" w:rsidP="00A23997">
      <w:pPr>
        <w:spacing w:after="0" w:line="240" w:lineRule="auto"/>
        <w:ind w:left="1800"/>
      </w:pPr>
      <w:r>
        <w:t>Office of the Registrar</w:t>
      </w:r>
    </w:p>
    <w:p w:rsidR="0086654C" w:rsidRDefault="0086654C" w:rsidP="00A23997">
      <w:pPr>
        <w:spacing w:after="0" w:line="240" w:lineRule="auto"/>
        <w:ind w:left="1800"/>
      </w:pPr>
      <w:r>
        <w:t>22600 State Route 34</w:t>
      </w:r>
    </w:p>
    <w:p w:rsidR="0086654C" w:rsidRPr="0086654C" w:rsidRDefault="0086654C" w:rsidP="00A23997">
      <w:pPr>
        <w:spacing w:after="120" w:line="240" w:lineRule="auto"/>
        <w:ind w:left="1800"/>
      </w:pPr>
      <w:r>
        <w:t>Archbold, OH 43502</w:t>
      </w:r>
    </w:p>
    <w:p w:rsidR="00EB1418" w:rsidRPr="0086654C" w:rsidRDefault="00EB1418" w:rsidP="00A23997">
      <w:pPr>
        <w:spacing w:after="0" w:line="240" w:lineRule="auto"/>
        <w:ind w:left="1440" w:hanging="1260"/>
      </w:pPr>
      <w:r w:rsidRPr="0086654C">
        <w:t>Step 3</w:t>
      </w:r>
      <w:r w:rsidR="0086654C">
        <w:tab/>
      </w:r>
      <w:r w:rsidR="00636E2A">
        <w:t>Complete an academic advising appointment with</w:t>
      </w:r>
      <w:r w:rsidR="00CE3CE6">
        <w:t xml:space="preserve"> </w:t>
      </w:r>
      <w:r w:rsidR="00636E2A">
        <w:t xml:space="preserve">a NSCC </w:t>
      </w:r>
      <w:r w:rsidR="00CE3CE6">
        <w:t>advisor in the Advising Center</w:t>
      </w:r>
      <w:r w:rsidR="00636E2A">
        <w:t xml:space="preserve"> or with your designated faculty advisor</w:t>
      </w:r>
      <w:r w:rsidR="00CE3CE6">
        <w:t xml:space="preserve">. </w:t>
      </w:r>
    </w:p>
    <w:p w:rsidR="00EB1418" w:rsidRPr="0086654C" w:rsidRDefault="00EB1418" w:rsidP="00A23997">
      <w:pPr>
        <w:spacing w:after="0" w:line="240" w:lineRule="auto"/>
      </w:pPr>
    </w:p>
    <w:p w:rsidR="00EB1418" w:rsidRPr="00CE3CE6" w:rsidRDefault="0086654C" w:rsidP="00A23997">
      <w:pPr>
        <w:spacing w:after="120" w:line="240" w:lineRule="auto"/>
        <w:rPr>
          <w:b/>
        </w:rPr>
      </w:pPr>
      <w:r w:rsidRPr="00CE3CE6">
        <w:rPr>
          <w:b/>
        </w:rPr>
        <w:t>Part</w:t>
      </w:r>
      <w:r w:rsidR="00CE3CE6">
        <w:rPr>
          <w:b/>
        </w:rPr>
        <w:t xml:space="preserve"> 2:</w:t>
      </w:r>
      <w:r w:rsidR="00CE3CE6">
        <w:rPr>
          <w:b/>
        </w:rPr>
        <w:tab/>
      </w:r>
      <w:r w:rsidR="00EB1418" w:rsidRPr="00CE3CE6">
        <w:rPr>
          <w:b/>
        </w:rPr>
        <w:t>Program Qualification Requirements</w:t>
      </w:r>
    </w:p>
    <w:p w:rsidR="00EB1418" w:rsidRDefault="00EB1418" w:rsidP="00A23997">
      <w:pPr>
        <w:spacing w:after="120" w:line="240" w:lineRule="auto"/>
        <w:ind w:left="1440" w:hanging="1260"/>
      </w:pPr>
      <w:r w:rsidRPr="0086654C">
        <w:t xml:space="preserve">Step </w:t>
      </w:r>
      <w:proofErr w:type="gramStart"/>
      <w:r w:rsidR="00CE3CE6">
        <w:t>1</w:t>
      </w:r>
      <w:proofErr w:type="gramEnd"/>
      <w:r w:rsidR="00293A09">
        <w:tab/>
      </w:r>
      <w:r w:rsidR="00636E2A">
        <w:t xml:space="preserve">Submit the nursing application </w:t>
      </w:r>
      <w:r w:rsidR="008B347A">
        <w:t xml:space="preserve">only (1 page) </w:t>
      </w:r>
      <w:r w:rsidR="00293A09">
        <w:t>by the designated deadline</w:t>
      </w:r>
      <w:r w:rsidR="00AC28E0">
        <w:t xml:space="preserve"> to:</w:t>
      </w:r>
    </w:p>
    <w:p w:rsidR="00AC28E0" w:rsidRPr="005A6F89" w:rsidRDefault="00AC28E0" w:rsidP="00A23997">
      <w:pPr>
        <w:tabs>
          <w:tab w:val="left" w:pos="-4050"/>
          <w:tab w:val="left" w:pos="5940"/>
        </w:tabs>
        <w:autoSpaceDE w:val="0"/>
        <w:autoSpaceDN w:val="0"/>
        <w:adjustRightInd w:val="0"/>
        <w:spacing w:after="0" w:line="240" w:lineRule="auto"/>
        <w:ind w:left="2326"/>
        <w:rPr>
          <w:rFonts w:cstheme="minorHAnsi"/>
          <w:b/>
          <w:bCs/>
          <w:color w:val="000000"/>
          <w:sz w:val="21"/>
          <w:szCs w:val="21"/>
        </w:rPr>
      </w:pPr>
      <w:r w:rsidRPr="005A6F89">
        <w:rPr>
          <w:rFonts w:cstheme="minorHAnsi"/>
          <w:b/>
          <w:bCs/>
          <w:color w:val="000000"/>
          <w:sz w:val="21"/>
          <w:szCs w:val="21"/>
        </w:rPr>
        <w:t>Return Application to:</w:t>
      </w:r>
    </w:p>
    <w:p w:rsidR="00AC28E0" w:rsidRPr="005A6F89" w:rsidRDefault="00AC28E0" w:rsidP="00A23997">
      <w:pPr>
        <w:tabs>
          <w:tab w:val="left" w:pos="-4050"/>
          <w:tab w:val="left" w:pos="5940"/>
        </w:tabs>
        <w:autoSpaceDE w:val="0"/>
        <w:autoSpaceDN w:val="0"/>
        <w:adjustRightInd w:val="0"/>
        <w:spacing w:after="0" w:line="240" w:lineRule="auto"/>
        <w:ind w:left="2326"/>
        <w:rPr>
          <w:rFonts w:cstheme="minorHAnsi"/>
          <w:bCs/>
          <w:noProof/>
          <w:color w:val="000000"/>
          <w:sz w:val="21"/>
          <w:szCs w:val="21"/>
        </w:rPr>
      </w:pPr>
      <w:r w:rsidRPr="005A6F89">
        <w:rPr>
          <w:rFonts w:cstheme="minorHAnsi"/>
          <w:bCs/>
          <w:noProof/>
          <w:color w:val="000000"/>
          <w:sz w:val="21"/>
          <w:szCs w:val="21"/>
        </w:rPr>
        <w:t>Division of Nursing &amp; Allied Health</w:t>
      </w:r>
    </w:p>
    <w:p w:rsidR="00AC28E0" w:rsidRPr="005A6F89" w:rsidRDefault="00AC28E0" w:rsidP="00A23997">
      <w:pPr>
        <w:tabs>
          <w:tab w:val="left" w:pos="-4050"/>
          <w:tab w:val="left" w:pos="5940"/>
        </w:tabs>
        <w:autoSpaceDE w:val="0"/>
        <w:autoSpaceDN w:val="0"/>
        <w:adjustRightInd w:val="0"/>
        <w:spacing w:after="0" w:line="240" w:lineRule="auto"/>
        <w:ind w:left="2326"/>
        <w:rPr>
          <w:rFonts w:cstheme="minorHAnsi"/>
          <w:bCs/>
          <w:noProof/>
          <w:color w:val="000000"/>
          <w:sz w:val="21"/>
          <w:szCs w:val="21"/>
        </w:rPr>
      </w:pPr>
      <w:r w:rsidRPr="005A6F89">
        <w:rPr>
          <w:rFonts w:cstheme="minorHAnsi"/>
          <w:bCs/>
          <w:noProof/>
          <w:color w:val="000000"/>
          <w:sz w:val="21"/>
          <w:szCs w:val="21"/>
        </w:rPr>
        <w:t>22600 State Route 34</w:t>
      </w:r>
    </w:p>
    <w:p w:rsidR="00AC28E0" w:rsidRPr="005A6F89" w:rsidRDefault="00AC28E0" w:rsidP="00A23997">
      <w:pPr>
        <w:tabs>
          <w:tab w:val="left" w:pos="-4050"/>
          <w:tab w:val="left" w:pos="5940"/>
        </w:tabs>
        <w:autoSpaceDE w:val="0"/>
        <w:autoSpaceDN w:val="0"/>
        <w:adjustRightInd w:val="0"/>
        <w:spacing w:after="0" w:line="240" w:lineRule="auto"/>
        <w:ind w:left="2326"/>
        <w:rPr>
          <w:rFonts w:cstheme="minorHAnsi"/>
          <w:bCs/>
          <w:noProof/>
          <w:color w:val="000000"/>
          <w:sz w:val="21"/>
          <w:szCs w:val="21"/>
        </w:rPr>
      </w:pPr>
      <w:r w:rsidRPr="005A6F89">
        <w:rPr>
          <w:rFonts w:cstheme="minorHAnsi"/>
          <w:bCs/>
          <w:noProof/>
          <w:color w:val="000000"/>
          <w:sz w:val="21"/>
          <w:szCs w:val="21"/>
        </w:rPr>
        <w:t>Archbold, Ohio 43502</w:t>
      </w:r>
    </w:p>
    <w:p w:rsidR="00AC28E0" w:rsidRPr="005A6F89" w:rsidRDefault="00795075" w:rsidP="00A23997">
      <w:pPr>
        <w:tabs>
          <w:tab w:val="left" w:pos="-4050"/>
          <w:tab w:val="left" w:pos="5940"/>
        </w:tabs>
        <w:autoSpaceDE w:val="0"/>
        <w:autoSpaceDN w:val="0"/>
        <w:adjustRightInd w:val="0"/>
        <w:spacing w:after="0" w:line="240" w:lineRule="auto"/>
        <w:ind w:left="2326"/>
        <w:rPr>
          <w:rStyle w:val="Hyperlink"/>
          <w:rFonts w:cstheme="minorHAnsi"/>
          <w:bCs/>
          <w:noProof/>
          <w:sz w:val="21"/>
          <w:szCs w:val="21"/>
        </w:rPr>
      </w:pPr>
      <w:hyperlink r:id="rId6" w:history="1">
        <w:r w:rsidR="00AC28E0" w:rsidRPr="005A6F89">
          <w:rPr>
            <w:rStyle w:val="Hyperlink"/>
            <w:rFonts w:cstheme="minorHAnsi"/>
            <w:bCs/>
            <w:noProof/>
            <w:sz w:val="21"/>
            <w:szCs w:val="21"/>
          </w:rPr>
          <w:t>mbuehrer@northweststate.edu</w:t>
        </w:r>
      </w:hyperlink>
    </w:p>
    <w:p w:rsidR="00AC28E0" w:rsidRPr="005A6F89" w:rsidRDefault="00AC28E0" w:rsidP="00A23997">
      <w:pPr>
        <w:tabs>
          <w:tab w:val="left" w:pos="-4050"/>
          <w:tab w:val="left" w:pos="5940"/>
        </w:tabs>
        <w:autoSpaceDE w:val="0"/>
        <w:autoSpaceDN w:val="0"/>
        <w:adjustRightInd w:val="0"/>
        <w:spacing w:after="0" w:line="240" w:lineRule="auto"/>
        <w:ind w:left="2326"/>
        <w:rPr>
          <w:rFonts w:cstheme="minorHAnsi"/>
          <w:bCs/>
          <w:noProof/>
          <w:color w:val="000000"/>
          <w:sz w:val="21"/>
          <w:szCs w:val="21"/>
        </w:rPr>
      </w:pPr>
      <w:r w:rsidRPr="005A6F89">
        <w:rPr>
          <w:rFonts w:cstheme="minorHAnsi"/>
          <w:bCs/>
          <w:noProof/>
          <w:color w:val="000000"/>
          <w:sz w:val="21"/>
          <w:szCs w:val="21"/>
        </w:rPr>
        <w:t>PHONE: 419.267.1246</w:t>
      </w:r>
    </w:p>
    <w:p w:rsidR="00AC28E0" w:rsidRDefault="00AC28E0" w:rsidP="00A23997">
      <w:pPr>
        <w:spacing w:after="120" w:line="240" w:lineRule="auto"/>
        <w:ind w:left="1606" w:firstLine="720"/>
      </w:pPr>
      <w:r w:rsidRPr="005A6F89">
        <w:rPr>
          <w:rFonts w:cstheme="minorHAnsi"/>
          <w:bCs/>
          <w:noProof/>
          <w:color w:val="000000"/>
          <w:sz w:val="21"/>
          <w:szCs w:val="21"/>
        </w:rPr>
        <w:t>FAX: 419.267.5524</w:t>
      </w:r>
    </w:p>
    <w:p w:rsidR="00636E2A" w:rsidRDefault="00636E2A" w:rsidP="00A23997">
      <w:pPr>
        <w:pStyle w:val="ListParagraph"/>
        <w:numPr>
          <w:ilvl w:val="0"/>
          <w:numId w:val="1"/>
        </w:numPr>
        <w:spacing w:after="120" w:line="240" w:lineRule="auto"/>
        <w:contextualSpacing w:val="0"/>
      </w:pPr>
      <w:r>
        <w:t xml:space="preserve">Applicants must have a college level cumulative GPA of 2.5 or higher. The NSCC cumulative GPA will be considered first to verify the applicant’s </w:t>
      </w:r>
      <w:r w:rsidR="00293A09">
        <w:t>GPA</w:t>
      </w:r>
      <w:r>
        <w:t>; if the</w:t>
      </w:r>
      <w:r w:rsidR="00293A09">
        <w:t xml:space="preserve"> Northwest</w:t>
      </w:r>
      <w:r>
        <w:t xml:space="preserve"> State cumulative GPA is below 2.50, then transfer courses found in the ADN curriculum plan will be used to refigure a cumulative GPA.</w:t>
      </w:r>
    </w:p>
    <w:p w:rsidR="00293A09" w:rsidRPr="0086654C" w:rsidRDefault="00101EE0" w:rsidP="00A23997">
      <w:pPr>
        <w:pStyle w:val="ListParagraph"/>
        <w:numPr>
          <w:ilvl w:val="0"/>
          <w:numId w:val="1"/>
        </w:numPr>
        <w:spacing w:after="120" w:line="240" w:lineRule="auto"/>
        <w:contextualSpacing w:val="0"/>
      </w:pPr>
      <w:r>
        <w:t>Applicants must m</w:t>
      </w:r>
      <w:r w:rsidR="00293A09">
        <w:t>eet college level reading, writing, and mathematics or successfully complete any developmental coursework, as needed.</w:t>
      </w:r>
    </w:p>
    <w:p w:rsidR="00293A09" w:rsidRDefault="00293A09" w:rsidP="00A23997">
      <w:pPr>
        <w:pStyle w:val="ListParagraph"/>
        <w:numPr>
          <w:ilvl w:val="0"/>
          <w:numId w:val="1"/>
        </w:numPr>
        <w:spacing w:after="120" w:line="240" w:lineRule="auto"/>
        <w:contextualSpacing w:val="0"/>
      </w:pPr>
      <w:r>
        <w:t>Complete all pre-requisite general education coursework prior to application submission.</w:t>
      </w:r>
    </w:p>
    <w:p w:rsidR="00293A09" w:rsidRDefault="00293A09" w:rsidP="00A23997">
      <w:pPr>
        <w:pStyle w:val="ListParagraph"/>
        <w:numPr>
          <w:ilvl w:val="0"/>
          <w:numId w:val="1"/>
        </w:numPr>
        <w:spacing w:after="120" w:line="240" w:lineRule="auto"/>
      </w:pPr>
      <w:r>
        <w:t>Applicants must complete the National League for Nursing Pre-Admission Exam with a minimum score of the 50</w:t>
      </w:r>
      <w:r w:rsidRPr="00293A09">
        <w:rPr>
          <w:vertAlign w:val="superscript"/>
        </w:rPr>
        <w:t>th</w:t>
      </w:r>
      <w:r>
        <w:t xml:space="preserve"> RN Percentile or higher on all three tests on the exam. Information about the PAX </w:t>
      </w:r>
      <w:proofErr w:type="gramStart"/>
      <w:r>
        <w:t>may be found</w:t>
      </w:r>
      <w:proofErr w:type="gramEnd"/>
      <w:r>
        <w:t xml:space="preserve"> later in this document. </w:t>
      </w:r>
    </w:p>
    <w:p w:rsidR="001A6773" w:rsidRDefault="001A6773" w:rsidP="00A23997">
      <w:pPr>
        <w:spacing w:after="0" w:line="240" w:lineRule="auto"/>
        <w:ind w:left="1440" w:hanging="1440"/>
      </w:pPr>
      <w:r>
        <w:t xml:space="preserve">Step </w:t>
      </w:r>
      <w:proofErr w:type="gramStart"/>
      <w:r>
        <w:t>2</w:t>
      </w:r>
      <w:proofErr w:type="gramEnd"/>
      <w:r>
        <w:tab/>
        <w:t xml:space="preserve">It is the applicant’s responsibility to notify the College and the Division of Nursing &amp; Allied Health of any name (legal), home address, email address and/or phone number changes. Failure to update contact information can prevent applicants from receiving important communication regarding admission to the program, which will result in the applicant’s name </w:t>
      </w:r>
      <w:proofErr w:type="gramStart"/>
      <w:r>
        <w:t>being removed</w:t>
      </w:r>
      <w:proofErr w:type="gramEnd"/>
      <w:r>
        <w:t xml:space="preserve"> from the application list.</w:t>
      </w:r>
    </w:p>
    <w:p w:rsidR="00EB1418" w:rsidRPr="0086654C" w:rsidRDefault="00EB1418" w:rsidP="00A23997">
      <w:pPr>
        <w:spacing w:after="0" w:line="240" w:lineRule="auto"/>
      </w:pPr>
    </w:p>
    <w:p w:rsidR="00101EE0" w:rsidRDefault="00101EE0">
      <w:pPr>
        <w:rPr>
          <w:b/>
        </w:rPr>
      </w:pPr>
      <w:r>
        <w:rPr>
          <w:b/>
        </w:rPr>
        <w:br w:type="page"/>
      </w:r>
    </w:p>
    <w:p w:rsidR="00EB1418" w:rsidRDefault="0086654C" w:rsidP="00A23997">
      <w:pPr>
        <w:spacing w:after="120" w:line="240" w:lineRule="auto"/>
      </w:pPr>
      <w:r w:rsidRPr="00CE3CE6">
        <w:rPr>
          <w:b/>
        </w:rPr>
        <w:lastRenderedPageBreak/>
        <w:t>Part</w:t>
      </w:r>
      <w:r w:rsidR="00EB1418" w:rsidRPr="00CE3CE6">
        <w:rPr>
          <w:b/>
        </w:rPr>
        <w:t xml:space="preserve"> 3: </w:t>
      </w:r>
      <w:r w:rsidR="001A6773">
        <w:rPr>
          <w:b/>
        </w:rPr>
        <w:tab/>
      </w:r>
      <w:r w:rsidR="00EB1418" w:rsidRPr="00CE3CE6">
        <w:rPr>
          <w:b/>
        </w:rPr>
        <w:t>Program Acceptance and Notification</w:t>
      </w:r>
    </w:p>
    <w:p w:rsidR="00293A09" w:rsidRDefault="00293A09" w:rsidP="00A23997">
      <w:pPr>
        <w:spacing w:after="120" w:line="240" w:lineRule="auto"/>
        <w:ind w:left="180"/>
      </w:pPr>
      <w:r>
        <w:t xml:space="preserve">All applicants who meet the program qualification requirements </w:t>
      </w:r>
      <w:proofErr w:type="gramStart"/>
      <w:r>
        <w:t>are placed</w:t>
      </w:r>
      <w:proofErr w:type="gramEnd"/>
      <w:r>
        <w:t xml:space="preserve"> on the </w:t>
      </w:r>
      <w:r w:rsidR="001A6773">
        <w:t>eligible</w:t>
      </w:r>
      <w:r>
        <w:t xml:space="preserve"> list. Applicants </w:t>
      </w:r>
      <w:proofErr w:type="gramStart"/>
      <w:r>
        <w:t>will be notified</w:t>
      </w:r>
      <w:proofErr w:type="gramEnd"/>
      <w:r>
        <w:t xml:space="preserve"> of their admittance via the NSCC email. </w:t>
      </w:r>
      <w:r w:rsidR="001A6773">
        <w:t xml:space="preserve">If a student declines their seat for admission, the next qualified applicant </w:t>
      </w:r>
      <w:proofErr w:type="gramStart"/>
      <w:r w:rsidR="001A6773">
        <w:t>will be admitted</w:t>
      </w:r>
      <w:proofErr w:type="gramEnd"/>
      <w:r w:rsidR="001A6773">
        <w:t xml:space="preserve">. </w:t>
      </w:r>
    </w:p>
    <w:p w:rsidR="00AC28E0" w:rsidRDefault="00AC28E0" w:rsidP="00A23997">
      <w:pPr>
        <w:spacing w:after="120" w:line="240" w:lineRule="auto"/>
        <w:ind w:left="180"/>
      </w:pPr>
      <w:r>
        <w:t xml:space="preserve">Applications of applicants not admitted will remain on file for possible admission for a future semester. Denied applicants should meet with their academic advisor or faculty advisor to discuss strategies for </w:t>
      </w:r>
      <w:r w:rsidR="00873A0F">
        <w:t>meeting nursing admission criteria or opportunities in other NSCC health programs.</w:t>
      </w:r>
    </w:p>
    <w:p w:rsidR="001A6773" w:rsidRPr="00293A09" w:rsidRDefault="001A6773" w:rsidP="00A23997">
      <w:pPr>
        <w:spacing w:after="0" w:line="240" w:lineRule="auto"/>
        <w:ind w:left="180"/>
      </w:pPr>
      <w:r>
        <w:t xml:space="preserve">In accordance with federal regulations and state law, NSCC policy prohibits discrimination against any individual for any reasons of race, color, religion, national origin, sex, sexual orientation, qualified disability, age (40 or older), or veteran status. Equal opportunity </w:t>
      </w:r>
      <w:proofErr w:type="gramStart"/>
      <w:r>
        <w:t>will be extended</w:t>
      </w:r>
      <w:proofErr w:type="gramEnd"/>
      <w:r>
        <w:t xml:space="preserve"> to all individuals.</w:t>
      </w:r>
    </w:p>
    <w:p w:rsidR="00EB1418" w:rsidRPr="0086654C" w:rsidRDefault="00EB1418" w:rsidP="00A23997">
      <w:pPr>
        <w:spacing w:after="0" w:line="240" w:lineRule="auto"/>
      </w:pPr>
    </w:p>
    <w:p w:rsidR="00EB1418" w:rsidRDefault="009324B7" w:rsidP="00A23997">
      <w:pPr>
        <w:spacing w:after="0" w:line="240" w:lineRule="auto"/>
      </w:pPr>
      <w:r w:rsidRPr="001A6773">
        <w:rPr>
          <w:b/>
        </w:rPr>
        <w:t>PAX Requirements</w:t>
      </w:r>
    </w:p>
    <w:p w:rsidR="001A6773" w:rsidRPr="001A6773" w:rsidRDefault="001A6773" w:rsidP="00A23997">
      <w:pPr>
        <w:shd w:val="clear" w:color="auto" w:fill="FFFFFF"/>
        <w:spacing w:after="120" w:line="240" w:lineRule="auto"/>
        <w:ind w:left="187"/>
        <w:rPr>
          <w:rFonts w:eastAsia="Times New Roman" w:cstheme="minorHAnsi"/>
        </w:rPr>
      </w:pPr>
      <w:r w:rsidRPr="001A6773">
        <w:rPr>
          <w:rFonts w:eastAsia="Times New Roman" w:cstheme="minorHAnsi"/>
        </w:rPr>
        <w:t xml:space="preserve">The Pre-Admission Examination (PAX) is a standardized entrance exam for </w:t>
      </w:r>
      <w:r w:rsidR="00F55060">
        <w:rPr>
          <w:rFonts w:eastAsia="Times New Roman" w:cstheme="minorHAnsi"/>
        </w:rPr>
        <w:t>Associate Degree N</w:t>
      </w:r>
      <w:r w:rsidRPr="001A6773">
        <w:rPr>
          <w:rFonts w:eastAsia="Times New Roman" w:cstheme="minorHAnsi"/>
        </w:rPr>
        <w:t xml:space="preserve">ursing applicants </w:t>
      </w:r>
      <w:r w:rsidR="00FD2ACC">
        <w:rPr>
          <w:rFonts w:eastAsia="Times New Roman" w:cstheme="minorHAnsi"/>
        </w:rPr>
        <w:t>at</w:t>
      </w:r>
      <w:r w:rsidRPr="001A6773">
        <w:rPr>
          <w:rFonts w:eastAsia="Times New Roman" w:cstheme="minorHAnsi"/>
        </w:rPr>
        <w:t xml:space="preserve"> </w:t>
      </w:r>
      <w:r w:rsidR="00F55060" w:rsidRPr="00F55060">
        <w:rPr>
          <w:rFonts w:eastAsia="Times New Roman" w:cstheme="minorHAnsi"/>
        </w:rPr>
        <w:t>Northwest State Community College</w:t>
      </w:r>
      <w:r w:rsidRPr="001A6773">
        <w:rPr>
          <w:rFonts w:eastAsia="Times New Roman" w:cstheme="minorHAnsi"/>
        </w:rPr>
        <w:t>.</w:t>
      </w:r>
      <w:r w:rsidR="00F55060">
        <w:rPr>
          <w:rFonts w:eastAsia="Times New Roman" w:cstheme="minorHAnsi"/>
        </w:rPr>
        <w:t xml:space="preserve"> </w:t>
      </w:r>
    </w:p>
    <w:p w:rsidR="00F55060" w:rsidRPr="001A6773" w:rsidRDefault="00F55060" w:rsidP="00A23997">
      <w:pPr>
        <w:shd w:val="clear" w:color="auto" w:fill="FFFFFF"/>
        <w:spacing w:after="120" w:line="240" w:lineRule="auto"/>
        <w:ind w:left="187"/>
        <w:rPr>
          <w:rFonts w:eastAsia="Times New Roman" w:cstheme="minorHAnsi"/>
        </w:rPr>
      </w:pPr>
      <w:r w:rsidRPr="001A6773">
        <w:rPr>
          <w:rFonts w:eastAsia="Times New Roman" w:cstheme="minorHAnsi"/>
          <w:b/>
          <w:bCs/>
        </w:rPr>
        <w:t>Format:</w:t>
      </w:r>
      <w:r w:rsidRPr="001A6773">
        <w:rPr>
          <w:rFonts w:eastAsia="Times New Roman" w:cstheme="minorHAnsi"/>
        </w:rPr>
        <w:t> Three sections, each 40 minutes in length - verbal, math, and science</w:t>
      </w:r>
      <w:r>
        <w:rPr>
          <w:rFonts w:eastAsia="Times New Roman" w:cstheme="minorHAnsi"/>
        </w:rPr>
        <w:t xml:space="preserve"> </w:t>
      </w:r>
      <w:proofErr w:type="gramStart"/>
      <w:r>
        <w:rPr>
          <w:rFonts w:eastAsia="Times New Roman" w:cstheme="minorHAnsi"/>
        </w:rPr>
        <w:t>are tested</w:t>
      </w:r>
      <w:proofErr w:type="gramEnd"/>
      <w:r>
        <w:rPr>
          <w:rFonts w:eastAsia="Times New Roman" w:cstheme="minorHAnsi"/>
        </w:rPr>
        <w:t xml:space="preserve"> at the high school level</w:t>
      </w:r>
      <w:r w:rsidRPr="001A6773">
        <w:rPr>
          <w:rFonts w:eastAsia="Times New Roman" w:cstheme="minorHAnsi"/>
        </w:rPr>
        <w:t>.</w:t>
      </w:r>
    </w:p>
    <w:p w:rsidR="00F55060" w:rsidRPr="001A6773" w:rsidRDefault="00F55060" w:rsidP="00A23997">
      <w:pPr>
        <w:shd w:val="clear" w:color="auto" w:fill="FFFFFF"/>
        <w:spacing w:after="120" w:line="240" w:lineRule="auto"/>
        <w:ind w:left="187"/>
        <w:rPr>
          <w:rFonts w:eastAsia="Times New Roman" w:cstheme="minorHAnsi"/>
        </w:rPr>
      </w:pPr>
      <w:r w:rsidRPr="001A6773">
        <w:rPr>
          <w:rFonts w:eastAsia="Times New Roman" w:cstheme="minorHAnsi"/>
          <w:b/>
          <w:bCs/>
        </w:rPr>
        <w:t>Test Length:</w:t>
      </w:r>
      <w:r w:rsidRPr="001A6773">
        <w:rPr>
          <w:rFonts w:eastAsia="Times New Roman" w:cstheme="minorHAnsi"/>
        </w:rPr>
        <w:t> Two hours</w:t>
      </w:r>
    </w:p>
    <w:p w:rsidR="00F55060" w:rsidRPr="001A6773" w:rsidRDefault="00F55060" w:rsidP="00A23997">
      <w:pPr>
        <w:shd w:val="clear" w:color="auto" w:fill="FFFFFF"/>
        <w:spacing w:after="120" w:line="240" w:lineRule="auto"/>
        <w:ind w:left="187"/>
        <w:rPr>
          <w:rFonts w:eastAsia="Times New Roman" w:cstheme="minorHAnsi"/>
        </w:rPr>
      </w:pPr>
      <w:r w:rsidRPr="001A6773">
        <w:rPr>
          <w:rFonts w:eastAsia="Times New Roman" w:cstheme="minorHAnsi"/>
          <w:b/>
          <w:bCs/>
        </w:rPr>
        <w:t>Exam Cost: </w:t>
      </w:r>
      <w:r w:rsidRPr="001A6773">
        <w:rPr>
          <w:rFonts w:eastAsia="Times New Roman" w:cstheme="minorHAnsi"/>
        </w:rPr>
        <w:t>The cost of the exam is $55.</w:t>
      </w:r>
    </w:p>
    <w:p w:rsidR="00F55060" w:rsidRPr="001A6773" w:rsidRDefault="00F55060" w:rsidP="00A23997">
      <w:pPr>
        <w:shd w:val="clear" w:color="auto" w:fill="FFFFFF"/>
        <w:spacing w:after="120" w:line="240" w:lineRule="auto"/>
        <w:ind w:left="187"/>
        <w:rPr>
          <w:rFonts w:eastAsia="Times New Roman" w:cstheme="minorHAnsi"/>
        </w:rPr>
      </w:pPr>
      <w:r w:rsidRPr="001A6773">
        <w:rPr>
          <w:rFonts w:eastAsia="Times New Roman" w:cstheme="minorHAnsi"/>
          <w:b/>
          <w:bCs/>
        </w:rPr>
        <w:t>Payment Options:</w:t>
      </w:r>
      <w:r w:rsidRPr="001A6773">
        <w:rPr>
          <w:rFonts w:eastAsia="Times New Roman" w:cstheme="minorHAnsi"/>
        </w:rPr>
        <w:t> Visa / Master</w:t>
      </w:r>
      <w:r w:rsidR="00101EE0">
        <w:rPr>
          <w:rFonts w:eastAsia="Times New Roman" w:cstheme="minorHAnsi"/>
        </w:rPr>
        <w:t>C</w:t>
      </w:r>
      <w:r w:rsidRPr="001A6773">
        <w:rPr>
          <w:rFonts w:eastAsia="Times New Roman" w:cstheme="minorHAnsi"/>
        </w:rPr>
        <w:t>ard / PayPal / Wire Transfer</w:t>
      </w:r>
    </w:p>
    <w:p w:rsidR="001A6773" w:rsidRDefault="001A6773" w:rsidP="00A23997">
      <w:pPr>
        <w:shd w:val="clear" w:color="auto" w:fill="FFFFFF"/>
        <w:spacing w:after="120" w:line="240" w:lineRule="auto"/>
        <w:ind w:left="187"/>
        <w:rPr>
          <w:rFonts w:eastAsia="Times New Roman" w:cstheme="minorHAnsi"/>
        </w:rPr>
      </w:pPr>
      <w:r w:rsidRPr="001A6773">
        <w:rPr>
          <w:rFonts w:eastAsia="Times New Roman" w:cstheme="minorHAnsi"/>
          <w:b/>
          <w:bCs/>
        </w:rPr>
        <w:t>Testing Dates:</w:t>
      </w:r>
      <w:r w:rsidRPr="001A6773">
        <w:rPr>
          <w:rFonts w:eastAsia="Times New Roman" w:cstheme="minorHAnsi"/>
        </w:rPr>
        <w:t> Testing is available throughout the year via remote proctoring through</w:t>
      </w:r>
      <w:r w:rsidR="00F55060">
        <w:rPr>
          <w:rFonts w:eastAsia="Times New Roman" w:cstheme="minorHAnsi"/>
        </w:rPr>
        <w:t xml:space="preserve"> the National League for Nursing.</w:t>
      </w:r>
      <w:r w:rsidR="00F55060" w:rsidRPr="001A6773">
        <w:rPr>
          <w:rFonts w:eastAsia="Times New Roman" w:cstheme="minorHAnsi"/>
        </w:rPr>
        <w:t xml:space="preserve"> </w:t>
      </w:r>
      <w:r w:rsidR="00101EE0">
        <w:rPr>
          <w:rFonts w:eastAsia="Times New Roman" w:cstheme="minorHAnsi"/>
        </w:rPr>
        <w:t>The student schedules the testing date and time.</w:t>
      </w:r>
    </w:p>
    <w:p w:rsidR="00F55060" w:rsidRDefault="00F55060" w:rsidP="00A23997">
      <w:pPr>
        <w:shd w:val="clear" w:color="auto" w:fill="FFFFFF"/>
        <w:spacing w:after="120" w:line="240" w:lineRule="auto"/>
        <w:ind w:left="187"/>
        <w:rPr>
          <w:rFonts w:eastAsia="Times New Roman" w:cstheme="minorHAnsi"/>
          <w:b/>
          <w:bCs/>
        </w:rPr>
      </w:pPr>
      <w:r>
        <w:rPr>
          <w:rFonts w:eastAsia="Times New Roman" w:cstheme="minorHAnsi"/>
          <w:b/>
          <w:bCs/>
        </w:rPr>
        <w:t>PAX Deadline</w:t>
      </w:r>
      <w:r w:rsidRPr="001A6773">
        <w:rPr>
          <w:rFonts w:eastAsia="Times New Roman" w:cstheme="minorHAnsi"/>
          <w:b/>
          <w:bCs/>
        </w:rPr>
        <w:t>: </w:t>
      </w:r>
      <w:r w:rsidRPr="001A6773">
        <w:rPr>
          <w:rFonts w:eastAsia="Times New Roman" w:cstheme="minorHAnsi"/>
        </w:rPr>
        <w:t xml:space="preserve">All application materials, including PAX exam results, must be </w:t>
      </w:r>
      <w:r>
        <w:rPr>
          <w:rFonts w:eastAsia="Times New Roman" w:cstheme="minorHAnsi"/>
        </w:rPr>
        <w:t>available</w:t>
      </w:r>
      <w:r w:rsidRPr="001A6773">
        <w:rPr>
          <w:rFonts w:eastAsia="Times New Roman" w:cstheme="minorHAnsi"/>
        </w:rPr>
        <w:t xml:space="preserve"> by the </w:t>
      </w:r>
      <w:r>
        <w:rPr>
          <w:rFonts w:eastAsia="Times New Roman" w:cstheme="minorHAnsi"/>
        </w:rPr>
        <w:t xml:space="preserve">application </w:t>
      </w:r>
      <w:r w:rsidRPr="001A6773">
        <w:rPr>
          <w:rFonts w:eastAsia="Times New Roman" w:cstheme="minorHAnsi"/>
        </w:rPr>
        <w:t xml:space="preserve">deadline for the </w:t>
      </w:r>
      <w:r>
        <w:rPr>
          <w:rFonts w:eastAsia="Times New Roman" w:cstheme="minorHAnsi"/>
        </w:rPr>
        <w:t>semester</w:t>
      </w:r>
      <w:r w:rsidRPr="001A6773">
        <w:rPr>
          <w:rFonts w:eastAsia="Times New Roman" w:cstheme="minorHAnsi"/>
        </w:rPr>
        <w:t xml:space="preserve"> in which </w:t>
      </w:r>
      <w:r>
        <w:rPr>
          <w:rFonts w:eastAsia="Times New Roman" w:cstheme="minorHAnsi"/>
        </w:rPr>
        <w:t>the applicant is</w:t>
      </w:r>
      <w:r w:rsidRPr="001A6773">
        <w:rPr>
          <w:rFonts w:eastAsia="Times New Roman" w:cstheme="minorHAnsi"/>
        </w:rPr>
        <w:t xml:space="preserve"> applying. Scores after these dates </w:t>
      </w:r>
      <w:proofErr w:type="gramStart"/>
      <w:r w:rsidRPr="001A6773">
        <w:rPr>
          <w:rFonts w:eastAsia="Times New Roman" w:cstheme="minorHAnsi"/>
        </w:rPr>
        <w:t>will be considered</w:t>
      </w:r>
      <w:proofErr w:type="gramEnd"/>
      <w:r w:rsidRPr="001A6773">
        <w:rPr>
          <w:rFonts w:eastAsia="Times New Roman" w:cstheme="minorHAnsi"/>
        </w:rPr>
        <w:t xml:space="preserve"> for the next application period.</w:t>
      </w:r>
      <w:r w:rsidRPr="001A6773">
        <w:rPr>
          <w:rFonts w:eastAsia="Times New Roman" w:cstheme="minorHAnsi"/>
          <w:b/>
          <w:bCs/>
        </w:rPr>
        <w:t xml:space="preserve"> </w:t>
      </w:r>
    </w:p>
    <w:p w:rsidR="001A6773" w:rsidRPr="001A6773" w:rsidRDefault="00F55060" w:rsidP="00A23997">
      <w:pPr>
        <w:shd w:val="clear" w:color="auto" w:fill="FFFFFF"/>
        <w:spacing w:after="120" w:line="240" w:lineRule="auto"/>
        <w:ind w:left="187"/>
        <w:rPr>
          <w:rFonts w:eastAsia="Times New Roman" w:cstheme="minorHAnsi"/>
        </w:rPr>
      </w:pPr>
      <w:r>
        <w:rPr>
          <w:rFonts w:eastAsia="Times New Roman" w:cstheme="minorHAnsi"/>
          <w:b/>
          <w:bCs/>
        </w:rPr>
        <w:t xml:space="preserve">Scores: </w:t>
      </w:r>
      <w:r>
        <w:rPr>
          <w:rFonts w:eastAsia="Times New Roman" w:cstheme="minorHAnsi"/>
          <w:bCs/>
        </w:rPr>
        <w:t>Applicants must pass all three sections at the 50</w:t>
      </w:r>
      <w:r w:rsidRPr="00F55060">
        <w:rPr>
          <w:rFonts w:eastAsia="Times New Roman" w:cstheme="minorHAnsi"/>
          <w:bCs/>
          <w:vertAlign w:val="superscript"/>
        </w:rPr>
        <w:t>th</w:t>
      </w:r>
      <w:r>
        <w:rPr>
          <w:rFonts w:eastAsia="Times New Roman" w:cstheme="minorHAnsi"/>
          <w:bCs/>
        </w:rPr>
        <w:t xml:space="preserve"> RN Percentile Rank to meet the PAX admission requirement</w:t>
      </w:r>
      <w:r w:rsidR="002E0BA9">
        <w:rPr>
          <w:rFonts w:eastAsia="Times New Roman" w:cstheme="minorHAnsi"/>
          <w:bCs/>
        </w:rPr>
        <w:t xml:space="preserve">. </w:t>
      </w:r>
      <w:r>
        <w:rPr>
          <w:rFonts w:eastAsia="Times New Roman" w:cstheme="minorHAnsi"/>
          <w:bCs/>
        </w:rPr>
        <w:t>Scores are good for three years.</w:t>
      </w:r>
    </w:p>
    <w:p w:rsidR="00101EE0" w:rsidRDefault="001A6773" w:rsidP="00101EE0">
      <w:pPr>
        <w:shd w:val="clear" w:color="auto" w:fill="FFFFFF"/>
        <w:spacing w:after="120" w:line="240" w:lineRule="auto"/>
        <w:ind w:left="187"/>
        <w:rPr>
          <w:rFonts w:eastAsia="Times New Roman" w:cstheme="minorHAnsi"/>
        </w:rPr>
      </w:pPr>
      <w:r w:rsidRPr="001A6773">
        <w:rPr>
          <w:rFonts w:eastAsia="Times New Roman" w:cstheme="minorHAnsi"/>
          <w:b/>
          <w:bCs/>
        </w:rPr>
        <w:t>Retake Policy:</w:t>
      </w:r>
      <w:r w:rsidRPr="001A6773">
        <w:rPr>
          <w:rFonts w:eastAsia="Times New Roman" w:cstheme="minorHAnsi"/>
        </w:rPr>
        <w:t xml:space="preserve"> Students </w:t>
      </w:r>
      <w:r w:rsidR="00F55060">
        <w:rPr>
          <w:rFonts w:eastAsia="Times New Roman" w:cstheme="minorHAnsi"/>
        </w:rPr>
        <w:t xml:space="preserve">who fail one or more sections of the PAX </w:t>
      </w:r>
      <w:r w:rsidRPr="001A6773">
        <w:rPr>
          <w:rFonts w:eastAsia="Times New Roman" w:cstheme="minorHAnsi"/>
        </w:rPr>
        <w:t xml:space="preserve">may </w:t>
      </w:r>
      <w:r w:rsidR="002E0BA9">
        <w:rPr>
          <w:rFonts w:eastAsia="Times New Roman" w:cstheme="minorHAnsi"/>
        </w:rPr>
        <w:t>re</w:t>
      </w:r>
      <w:r w:rsidRPr="001A6773">
        <w:rPr>
          <w:rFonts w:eastAsia="Times New Roman" w:cstheme="minorHAnsi"/>
        </w:rPr>
        <w:t xml:space="preserve">take the test </w:t>
      </w:r>
      <w:r w:rsidR="00F55060">
        <w:rPr>
          <w:rFonts w:eastAsia="Times New Roman" w:cstheme="minorHAnsi"/>
        </w:rPr>
        <w:t>in six (6) months, per NLN policy</w:t>
      </w:r>
      <w:r w:rsidRPr="001A6773">
        <w:rPr>
          <w:rFonts w:eastAsia="Times New Roman" w:cstheme="minorHAnsi"/>
        </w:rPr>
        <w:t>.</w:t>
      </w:r>
      <w:r w:rsidR="002E0BA9">
        <w:rPr>
          <w:rFonts w:eastAsia="Times New Roman" w:cstheme="minorHAnsi"/>
        </w:rPr>
        <w:t xml:space="preserve"> Students are limited to two attempts to pass the PAX.</w:t>
      </w:r>
    </w:p>
    <w:p w:rsidR="002E0BA9" w:rsidRPr="001A6773" w:rsidRDefault="002E0BA9" w:rsidP="00101EE0">
      <w:pPr>
        <w:shd w:val="clear" w:color="auto" w:fill="FFFFFF"/>
        <w:spacing w:after="120" w:line="240" w:lineRule="auto"/>
        <w:ind w:left="187"/>
        <w:rPr>
          <w:rFonts w:eastAsia="Times New Roman" w:cstheme="minorHAnsi"/>
        </w:rPr>
      </w:pPr>
      <w:r>
        <w:rPr>
          <w:rFonts w:eastAsia="Times New Roman" w:cstheme="minorHAnsi"/>
          <w:b/>
          <w:bCs/>
        </w:rPr>
        <w:t>Guidelines:</w:t>
      </w:r>
      <w:r>
        <w:rPr>
          <w:rFonts w:eastAsia="Times New Roman" w:cstheme="minorHAnsi"/>
        </w:rPr>
        <w:t xml:space="preserve"> Guidelines for creating an account and taking the PAX </w:t>
      </w:r>
      <w:proofErr w:type="gramStart"/>
      <w:r>
        <w:rPr>
          <w:rFonts w:eastAsia="Times New Roman" w:cstheme="minorHAnsi"/>
        </w:rPr>
        <w:t>can be found</w:t>
      </w:r>
      <w:proofErr w:type="gramEnd"/>
      <w:r>
        <w:rPr>
          <w:rFonts w:eastAsia="Times New Roman" w:cstheme="minorHAnsi"/>
        </w:rPr>
        <w:t xml:space="preserve"> on the </w:t>
      </w:r>
      <w:r w:rsidR="00FD2ACC">
        <w:rPr>
          <w:rFonts w:eastAsia="Times New Roman" w:cstheme="minorHAnsi"/>
        </w:rPr>
        <w:t xml:space="preserve">NSCC </w:t>
      </w:r>
      <w:r>
        <w:rPr>
          <w:rFonts w:eastAsia="Times New Roman" w:cstheme="minorHAnsi"/>
        </w:rPr>
        <w:t>Registered Nursing webpage (</w:t>
      </w:r>
      <w:hyperlink r:id="rId7" w:history="1">
        <w:r w:rsidR="00FD2ACC" w:rsidRPr="00092F16">
          <w:rPr>
            <w:rStyle w:val="Hyperlink"/>
            <w:rFonts w:eastAsia="Times New Roman" w:cstheme="minorHAnsi"/>
          </w:rPr>
          <w:t>https://northweststate.edu/registered-nursing</w:t>
        </w:r>
      </w:hyperlink>
      <w:r w:rsidR="00FD2ACC">
        <w:rPr>
          <w:rFonts w:eastAsia="Times New Roman" w:cstheme="minorHAnsi"/>
        </w:rPr>
        <w:t>).</w:t>
      </w:r>
    </w:p>
    <w:p w:rsidR="00AC28E0" w:rsidRDefault="00AC28E0" w:rsidP="00A23997">
      <w:pPr>
        <w:spacing w:line="240" w:lineRule="auto"/>
      </w:pPr>
      <w:r>
        <w:br w:type="page"/>
      </w:r>
    </w:p>
    <w:p w:rsidR="007B11DF" w:rsidRDefault="007B11DF" w:rsidP="00A23997">
      <w:pPr>
        <w:tabs>
          <w:tab w:val="left" w:pos="-4050"/>
          <w:tab w:val="left" w:pos="5940"/>
        </w:tabs>
        <w:autoSpaceDE w:val="0"/>
        <w:autoSpaceDN w:val="0"/>
        <w:adjustRightInd w:val="0"/>
        <w:spacing w:line="240" w:lineRule="auto"/>
        <w:rPr>
          <w:rFonts w:cstheme="minorHAnsi"/>
        </w:rPr>
        <w:sectPr w:rsidR="007B11DF">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8293"/>
      </w:tblGrid>
      <w:tr w:rsidR="007B11DF" w:rsidRPr="001F0079" w:rsidTr="00A44425">
        <w:tc>
          <w:tcPr>
            <w:tcW w:w="2785" w:type="dxa"/>
          </w:tcPr>
          <w:p w:rsidR="007B11DF" w:rsidRPr="001F0079" w:rsidRDefault="007B11DF" w:rsidP="00A23997">
            <w:pPr>
              <w:tabs>
                <w:tab w:val="left" w:pos="-4050"/>
                <w:tab w:val="left" w:pos="5940"/>
              </w:tabs>
              <w:autoSpaceDE w:val="0"/>
              <w:autoSpaceDN w:val="0"/>
              <w:adjustRightInd w:val="0"/>
              <w:rPr>
                <w:rFonts w:cstheme="minorHAnsi"/>
                <w:b/>
                <w:bCs/>
                <w:color w:val="000000"/>
                <w:sz w:val="24"/>
                <w:szCs w:val="24"/>
              </w:rPr>
            </w:pPr>
            <w:r w:rsidRPr="001F0079">
              <w:rPr>
                <w:rFonts w:cstheme="minorHAnsi"/>
                <w:noProof/>
              </w:rPr>
              <w:lastRenderedPageBreak/>
              <w:drawing>
                <wp:anchor distT="0" distB="0" distL="114300" distR="114300" simplePos="0" relativeHeight="251659264" behindDoc="0" locked="0" layoutInCell="1" allowOverlap="1" wp14:anchorId="420A4437" wp14:editId="1EE7D747">
                  <wp:simplePos x="0" y="0"/>
                  <wp:positionH relativeFrom="column">
                    <wp:posOffset>19685</wp:posOffset>
                  </wp:positionH>
                  <wp:positionV relativeFrom="paragraph">
                    <wp:posOffset>0</wp:posOffset>
                  </wp:positionV>
                  <wp:extent cx="1619250" cy="412750"/>
                  <wp:effectExtent l="0" t="0" r="0" b="6350"/>
                  <wp:wrapThrough wrapText="bothSides">
                    <wp:wrapPolygon edited="0">
                      <wp:start x="0" y="0"/>
                      <wp:lineTo x="0" y="20935"/>
                      <wp:lineTo x="21346" y="20935"/>
                      <wp:lineTo x="21346" y="0"/>
                      <wp:lineTo x="0" y="0"/>
                    </wp:wrapPolygon>
                  </wp:wrapThrough>
                  <wp:docPr id="4" name="Picture 0" descr="nwsc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wscc_logo.jpg"/>
                          <pic:cNvPicPr>
                            <a:picLocks noChangeAspect="1" noChangeArrowheads="1"/>
                          </pic:cNvPicPr>
                        </pic:nvPicPr>
                        <pic:blipFill>
                          <a:blip r:embed="rId8"/>
                          <a:srcRect/>
                          <a:stretch>
                            <a:fillRect/>
                          </a:stretch>
                        </pic:blipFill>
                        <pic:spPr bwMode="auto">
                          <a:xfrm>
                            <a:off x="0" y="0"/>
                            <a:ext cx="1619250" cy="412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F0079">
              <w:rPr>
                <w:rFonts w:cstheme="minorHAnsi"/>
              </w:rPr>
              <w:ptab w:relativeTo="margin" w:alignment="center" w:leader="none"/>
            </w:r>
          </w:p>
        </w:tc>
        <w:tc>
          <w:tcPr>
            <w:tcW w:w="8293" w:type="dxa"/>
          </w:tcPr>
          <w:p w:rsidR="007B11DF" w:rsidRPr="00953CFD" w:rsidRDefault="007B11DF" w:rsidP="00A23997">
            <w:pPr>
              <w:tabs>
                <w:tab w:val="left" w:pos="-4050"/>
              </w:tabs>
              <w:autoSpaceDE w:val="0"/>
              <w:autoSpaceDN w:val="0"/>
              <w:adjustRightInd w:val="0"/>
              <w:ind w:left="1876"/>
              <w:rPr>
                <w:rFonts w:cstheme="minorHAnsi"/>
                <w:b/>
                <w:bCs/>
                <w:noProof/>
                <w:color w:val="000000"/>
                <w:sz w:val="36"/>
                <w:szCs w:val="36"/>
              </w:rPr>
            </w:pPr>
            <w:r w:rsidRPr="00953CFD">
              <w:rPr>
                <w:rFonts w:cstheme="minorHAnsi"/>
                <w:b/>
                <w:bCs/>
                <w:noProof/>
                <w:color w:val="000000"/>
                <w:sz w:val="36"/>
                <w:szCs w:val="36"/>
              </w:rPr>
              <w:t>ADN Program</w:t>
            </w:r>
          </w:p>
          <w:p w:rsidR="007B11DF" w:rsidRPr="001F0079" w:rsidRDefault="007B11DF" w:rsidP="008952FA">
            <w:pPr>
              <w:tabs>
                <w:tab w:val="left" w:pos="-4050"/>
              </w:tabs>
              <w:autoSpaceDE w:val="0"/>
              <w:autoSpaceDN w:val="0"/>
              <w:adjustRightInd w:val="0"/>
              <w:spacing w:after="120"/>
              <w:ind w:left="1156"/>
              <w:rPr>
                <w:rFonts w:cstheme="minorHAnsi"/>
                <w:bCs/>
                <w:noProof/>
                <w:color w:val="000000"/>
                <w:sz w:val="24"/>
                <w:szCs w:val="24"/>
              </w:rPr>
            </w:pPr>
            <w:r w:rsidRPr="00953CFD">
              <w:rPr>
                <w:rFonts w:cstheme="minorHAnsi"/>
                <w:b/>
                <w:bCs/>
                <w:noProof/>
                <w:color w:val="000000"/>
                <w:sz w:val="36"/>
                <w:szCs w:val="36"/>
              </w:rPr>
              <w:t>Admission Application</w:t>
            </w:r>
          </w:p>
        </w:tc>
      </w:tr>
    </w:tbl>
    <w:p w:rsidR="007B11DF" w:rsidRDefault="007B11DF" w:rsidP="00A23997">
      <w:pPr>
        <w:spacing w:after="120" w:line="240" w:lineRule="auto"/>
      </w:pPr>
      <w:r w:rsidRPr="00A21A59">
        <w:rPr>
          <w:b/>
        </w:rPr>
        <w:t>Select option:</w:t>
      </w:r>
      <w:r>
        <w:t xml:space="preserve">      </w:t>
      </w:r>
      <w:r>
        <w:rPr>
          <w:u w:val="single"/>
        </w:rPr>
        <w:tab/>
      </w:r>
      <w:r>
        <w:t xml:space="preserve">  Traditional RN</w:t>
      </w:r>
      <w:r>
        <w:tab/>
      </w:r>
      <w:r>
        <w:tab/>
      </w:r>
      <w:r>
        <w:rPr>
          <w:u w:val="single"/>
        </w:rPr>
        <w:tab/>
      </w:r>
      <w:r>
        <w:t xml:space="preserve">  LPN-to-RN (Ohio LPN license required)</w:t>
      </w:r>
    </w:p>
    <w:p w:rsidR="007B11DF" w:rsidRPr="008952FA" w:rsidRDefault="007B11DF" w:rsidP="008952FA">
      <w:pPr>
        <w:spacing w:after="120" w:line="240" w:lineRule="auto"/>
        <w:rPr>
          <w:b/>
          <w:u w:val="single"/>
        </w:rPr>
      </w:pPr>
      <w:r w:rsidRPr="00A21A59">
        <w:rPr>
          <w:b/>
        </w:rPr>
        <w:t xml:space="preserve">Today’s Date </w:t>
      </w:r>
      <w:r w:rsidRPr="00A21A59">
        <w:rPr>
          <w:b/>
          <w:u w:val="single"/>
        </w:rPr>
        <w:tab/>
      </w:r>
      <w:r w:rsidRPr="00A21A59">
        <w:rPr>
          <w:b/>
          <w:u w:val="single"/>
        </w:rPr>
        <w:tab/>
      </w:r>
      <w:r w:rsidRPr="00A21A59">
        <w:rPr>
          <w:b/>
          <w:u w:val="single"/>
        </w:rPr>
        <w:tab/>
      </w:r>
      <w:r w:rsidRPr="00A21A59">
        <w:rPr>
          <w:b/>
          <w:u w:val="single"/>
        </w:rPr>
        <w:tab/>
      </w:r>
      <w:r w:rsidR="008952FA">
        <w:tab/>
      </w:r>
      <w:r w:rsidR="008952FA">
        <w:rPr>
          <w:b/>
        </w:rPr>
        <w:t xml:space="preserve">Semester Plan to Start </w:t>
      </w:r>
      <w:r w:rsidR="008952FA">
        <w:rPr>
          <w:b/>
          <w:u w:val="single"/>
        </w:rPr>
        <w:tab/>
      </w:r>
      <w:r w:rsidR="008952FA">
        <w:rPr>
          <w:b/>
          <w:u w:val="single"/>
        </w:rPr>
        <w:tab/>
      </w:r>
      <w:r w:rsidR="008952FA">
        <w:rPr>
          <w:b/>
          <w:u w:val="single"/>
        </w:rPr>
        <w:tab/>
      </w:r>
      <w:r w:rsidR="008952FA">
        <w:rPr>
          <w:b/>
          <w:u w:val="single"/>
        </w:rPr>
        <w:tab/>
      </w:r>
      <w:r w:rsidR="008952FA">
        <w:rPr>
          <w:b/>
          <w:u w:val="single"/>
        </w:rPr>
        <w:tab/>
      </w:r>
    </w:p>
    <w:p w:rsidR="007B11DF" w:rsidRPr="00A21A59" w:rsidRDefault="007B11DF" w:rsidP="00A23997">
      <w:pPr>
        <w:pStyle w:val="ListParagraph"/>
        <w:numPr>
          <w:ilvl w:val="0"/>
          <w:numId w:val="4"/>
        </w:numPr>
        <w:spacing w:after="120" w:line="240" w:lineRule="auto"/>
        <w:ind w:left="360" w:hanging="360"/>
        <w:contextualSpacing w:val="0"/>
        <w:rPr>
          <w:b/>
        </w:rPr>
      </w:pPr>
      <w:r w:rsidRPr="00A21A59">
        <w:rPr>
          <w:b/>
        </w:rPr>
        <w:t>Personal Information (Please print or type)</w:t>
      </w:r>
    </w:p>
    <w:tbl>
      <w:tblPr>
        <w:tblStyle w:val="TableGrid"/>
        <w:tblW w:w="0" w:type="auto"/>
        <w:tblInd w:w="360" w:type="dxa"/>
        <w:tblLook w:val="04A0" w:firstRow="1" w:lastRow="0" w:firstColumn="1" w:lastColumn="0" w:noHBand="0" w:noVBand="1"/>
      </w:tblPr>
      <w:tblGrid>
        <w:gridCol w:w="1438"/>
        <w:gridCol w:w="2877"/>
        <w:gridCol w:w="1260"/>
        <w:gridCol w:w="3029"/>
        <w:gridCol w:w="931"/>
        <w:gridCol w:w="1183"/>
      </w:tblGrid>
      <w:tr w:rsidR="007B11DF" w:rsidTr="00A44425">
        <w:trPr>
          <w:trHeight w:val="576"/>
        </w:trPr>
        <w:tc>
          <w:tcPr>
            <w:tcW w:w="1438" w:type="dxa"/>
            <w:shd w:val="clear" w:color="auto" w:fill="D9D9D9" w:themeFill="background1" w:themeFillShade="D9"/>
            <w:vAlign w:val="center"/>
          </w:tcPr>
          <w:p w:rsidR="007B11DF" w:rsidRDefault="007B11DF" w:rsidP="00A23997">
            <w:pPr>
              <w:pStyle w:val="ListParagraph"/>
              <w:ind w:left="0"/>
              <w:contextualSpacing w:val="0"/>
            </w:pPr>
            <w:r>
              <w:t>Last Name</w:t>
            </w:r>
          </w:p>
        </w:tc>
        <w:tc>
          <w:tcPr>
            <w:tcW w:w="2877" w:type="dxa"/>
            <w:vAlign w:val="center"/>
          </w:tcPr>
          <w:p w:rsidR="007B11DF" w:rsidRDefault="007B11DF" w:rsidP="00A23997">
            <w:pPr>
              <w:pStyle w:val="ListParagraph"/>
              <w:ind w:left="0"/>
              <w:contextualSpacing w:val="0"/>
            </w:pPr>
          </w:p>
        </w:tc>
        <w:tc>
          <w:tcPr>
            <w:tcW w:w="1260" w:type="dxa"/>
            <w:shd w:val="clear" w:color="auto" w:fill="D9D9D9" w:themeFill="background1" w:themeFillShade="D9"/>
            <w:vAlign w:val="center"/>
          </w:tcPr>
          <w:p w:rsidR="007B11DF" w:rsidRDefault="007B11DF" w:rsidP="00A23997">
            <w:pPr>
              <w:pStyle w:val="ListParagraph"/>
              <w:ind w:left="0"/>
              <w:contextualSpacing w:val="0"/>
            </w:pPr>
            <w:r>
              <w:t>First Name</w:t>
            </w:r>
          </w:p>
        </w:tc>
        <w:tc>
          <w:tcPr>
            <w:tcW w:w="3029" w:type="dxa"/>
            <w:vAlign w:val="center"/>
          </w:tcPr>
          <w:p w:rsidR="007B11DF" w:rsidRDefault="007B11DF" w:rsidP="00A23997">
            <w:pPr>
              <w:pStyle w:val="ListParagraph"/>
              <w:ind w:left="0"/>
              <w:contextualSpacing w:val="0"/>
            </w:pPr>
          </w:p>
        </w:tc>
        <w:tc>
          <w:tcPr>
            <w:tcW w:w="931" w:type="dxa"/>
            <w:shd w:val="clear" w:color="auto" w:fill="D9D9D9" w:themeFill="background1" w:themeFillShade="D9"/>
            <w:vAlign w:val="center"/>
          </w:tcPr>
          <w:p w:rsidR="007B11DF" w:rsidRDefault="007B11DF" w:rsidP="00A23997">
            <w:pPr>
              <w:pStyle w:val="ListParagraph"/>
              <w:ind w:left="0"/>
              <w:contextualSpacing w:val="0"/>
            </w:pPr>
            <w:r>
              <w:t>Middle Initial</w:t>
            </w:r>
          </w:p>
        </w:tc>
        <w:tc>
          <w:tcPr>
            <w:tcW w:w="1183" w:type="dxa"/>
            <w:vAlign w:val="center"/>
          </w:tcPr>
          <w:p w:rsidR="007B11DF" w:rsidRDefault="007B11DF" w:rsidP="00A23997">
            <w:pPr>
              <w:pStyle w:val="ListParagraph"/>
              <w:ind w:left="0"/>
              <w:contextualSpacing w:val="0"/>
            </w:pPr>
          </w:p>
        </w:tc>
      </w:tr>
      <w:tr w:rsidR="007B11DF" w:rsidTr="00A44425">
        <w:trPr>
          <w:trHeight w:val="576"/>
        </w:trPr>
        <w:tc>
          <w:tcPr>
            <w:tcW w:w="1438" w:type="dxa"/>
            <w:shd w:val="clear" w:color="auto" w:fill="D9D9D9" w:themeFill="background1" w:themeFillShade="D9"/>
            <w:vAlign w:val="center"/>
          </w:tcPr>
          <w:p w:rsidR="007B11DF" w:rsidRDefault="007B11DF" w:rsidP="00A23997">
            <w:pPr>
              <w:pStyle w:val="ListParagraph"/>
              <w:ind w:left="0"/>
              <w:contextualSpacing w:val="0"/>
            </w:pPr>
            <w:r>
              <w:t xml:space="preserve">Other Legal </w:t>
            </w:r>
          </w:p>
          <w:p w:rsidR="007B11DF" w:rsidRDefault="007B11DF" w:rsidP="00A23997">
            <w:pPr>
              <w:pStyle w:val="ListParagraph"/>
              <w:ind w:left="0"/>
              <w:contextualSpacing w:val="0"/>
            </w:pPr>
            <w:r>
              <w:t>Name Used</w:t>
            </w:r>
          </w:p>
        </w:tc>
        <w:tc>
          <w:tcPr>
            <w:tcW w:w="2877" w:type="dxa"/>
            <w:vAlign w:val="center"/>
          </w:tcPr>
          <w:p w:rsidR="007B11DF" w:rsidRDefault="007B11DF" w:rsidP="00A23997">
            <w:pPr>
              <w:pStyle w:val="ListParagraph"/>
              <w:ind w:left="0"/>
              <w:contextualSpacing w:val="0"/>
            </w:pPr>
          </w:p>
        </w:tc>
        <w:tc>
          <w:tcPr>
            <w:tcW w:w="1260" w:type="dxa"/>
            <w:shd w:val="clear" w:color="auto" w:fill="D9D9D9" w:themeFill="background1" w:themeFillShade="D9"/>
            <w:vAlign w:val="center"/>
          </w:tcPr>
          <w:p w:rsidR="007B11DF" w:rsidRDefault="007B11DF" w:rsidP="00A23997">
            <w:pPr>
              <w:pStyle w:val="ListParagraph"/>
              <w:ind w:left="0"/>
              <w:contextualSpacing w:val="0"/>
            </w:pPr>
            <w:r>
              <w:t>First Name</w:t>
            </w:r>
          </w:p>
        </w:tc>
        <w:tc>
          <w:tcPr>
            <w:tcW w:w="3029" w:type="dxa"/>
            <w:vAlign w:val="center"/>
          </w:tcPr>
          <w:p w:rsidR="007B11DF" w:rsidRDefault="007B11DF" w:rsidP="00A23997">
            <w:pPr>
              <w:pStyle w:val="ListParagraph"/>
              <w:ind w:left="0"/>
              <w:contextualSpacing w:val="0"/>
            </w:pPr>
          </w:p>
        </w:tc>
        <w:tc>
          <w:tcPr>
            <w:tcW w:w="931" w:type="dxa"/>
            <w:shd w:val="clear" w:color="auto" w:fill="D9D9D9" w:themeFill="background1" w:themeFillShade="D9"/>
            <w:vAlign w:val="center"/>
          </w:tcPr>
          <w:p w:rsidR="007B11DF" w:rsidRDefault="007B11DF" w:rsidP="00A23997">
            <w:pPr>
              <w:pStyle w:val="ListParagraph"/>
              <w:ind w:left="0"/>
              <w:contextualSpacing w:val="0"/>
            </w:pPr>
            <w:r>
              <w:t>Date of Birth</w:t>
            </w:r>
          </w:p>
        </w:tc>
        <w:tc>
          <w:tcPr>
            <w:tcW w:w="1183" w:type="dxa"/>
            <w:vAlign w:val="center"/>
          </w:tcPr>
          <w:p w:rsidR="007B11DF" w:rsidRDefault="007B11DF" w:rsidP="00A23997">
            <w:pPr>
              <w:pStyle w:val="ListParagraph"/>
              <w:ind w:left="0"/>
              <w:contextualSpacing w:val="0"/>
            </w:pPr>
          </w:p>
        </w:tc>
      </w:tr>
      <w:tr w:rsidR="007B11DF" w:rsidTr="00A44425">
        <w:trPr>
          <w:trHeight w:val="576"/>
        </w:trPr>
        <w:tc>
          <w:tcPr>
            <w:tcW w:w="1438" w:type="dxa"/>
            <w:shd w:val="clear" w:color="auto" w:fill="D9D9D9" w:themeFill="background1" w:themeFillShade="D9"/>
            <w:vAlign w:val="center"/>
          </w:tcPr>
          <w:p w:rsidR="007B11DF" w:rsidRDefault="007B11DF" w:rsidP="00A23997">
            <w:pPr>
              <w:pStyle w:val="ListParagraph"/>
              <w:ind w:left="0"/>
              <w:contextualSpacing w:val="0"/>
            </w:pPr>
            <w:r>
              <w:t>Street Address</w:t>
            </w:r>
          </w:p>
        </w:tc>
        <w:tc>
          <w:tcPr>
            <w:tcW w:w="2877" w:type="dxa"/>
            <w:vAlign w:val="center"/>
          </w:tcPr>
          <w:p w:rsidR="007B11DF" w:rsidRDefault="007B11DF" w:rsidP="00A23997">
            <w:pPr>
              <w:pStyle w:val="ListParagraph"/>
              <w:ind w:left="0"/>
              <w:contextualSpacing w:val="0"/>
            </w:pPr>
          </w:p>
        </w:tc>
        <w:tc>
          <w:tcPr>
            <w:tcW w:w="1260" w:type="dxa"/>
            <w:shd w:val="clear" w:color="auto" w:fill="D9D9D9" w:themeFill="background1" w:themeFillShade="D9"/>
            <w:vAlign w:val="center"/>
          </w:tcPr>
          <w:p w:rsidR="007B11DF" w:rsidRDefault="007B11DF" w:rsidP="00A23997">
            <w:pPr>
              <w:pStyle w:val="ListParagraph"/>
              <w:ind w:left="0"/>
              <w:contextualSpacing w:val="0"/>
            </w:pPr>
            <w:r>
              <w:t>City, State</w:t>
            </w:r>
          </w:p>
        </w:tc>
        <w:tc>
          <w:tcPr>
            <w:tcW w:w="3029" w:type="dxa"/>
            <w:vAlign w:val="center"/>
          </w:tcPr>
          <w:p w:rsidR="007B11DF" w:rsidRDefault="007B11DF" w:rsidP="00A23997">
            <w:pPr>
              <w:pStyle w:val="ListParagraph"/>
              <w:ind w:left="0"/>
              <w:contextualSpacing w:val="0"/>
            </w:pPr>
          </w:p>
        </w:tc>
        <w:tc>
          <w:tcPr>
            <w:tcW w:w="931" w:type="dxa"/>
            <w:shd w:val="clear" w:color="auto" w:fill="D9D9D9" w:themeFill="background1" w:themeFillShade="D9"/>
            <w:vAlign w:val="center"/>
          </w:tcPr>
          <w:p w:rsidR="007B11DF" w:rsidRDefault="007B11DF" w:rsidP="00A23997">
            <w:pPr>
              <w:pStyle w:val="ListParagraph"/>
              <w:ind w:left="0"/>
              <w:contextualSpacing w:val="0"/>
            </w:pPr>
            <w:r>
              <w:t>Zip Code</w:t>
            </w:r>
          </w:p>
        </w:tc>
        <w:tc>
          <w:tcPr>
            <w:tcW w:w="1183" w:type="dxa"/>
            <w:vAlign w:val="center"/>
          </w:tcPr>
          <w:p w:rsidR="007B11DF" w:rsidRDefault="007B11DF" w:rsidP="00A23997">
            <w:pPr>
              <w:pStyle w:val="ListParagraph"/>
              <w:ind w:left="0"/>
              <w:contextualSpacing w:val="0"/>
            </w:pPr>
          </w:p>
        </w:tc>
      </w:tr>
      <w:tr w:rsidR="007B11DF" w:rsidTr="00A44425">
        <w:trPr>
          <w:trHeight w:val="576"/>
        </w:trPr>
        <w:tc>
          <w:tcPr>
            <w:tcW w:w="1438" w:type="dxa"/>
            <w:shd w:val="clear" w:color="auto" w:fill="D9D9D9" w:themeFill="background1" w:themeFillShade="D9"/>
            <w:vAlign w:val="center"/>
          </w:tcPr>
          <w:p w:rsidR="007B11DF" w:rsidRDefault="007B11DF" w:rsidP="00A23997">
            <w:pPr>
              <w:pStyle w:val="ListParagraph"/>
              <w:ind w:left="0"/>
              <w:contextualSpacing w:val="0"/>
            </w:pPr>
            <w:r>
              <w:t>Home Phone</w:t>
            </w:r>
          </w:p>
        </w:tc>
        <w:tc>
          <w:tcPr>
            <w:tcW w:w="2877" w:type="dxa"/>
            <w:vAlign w:val="center"/>
          </w:tcPr>
          <w:p w:rsidR="007B11DF" w:rsidRDefault="007B11DF" w:rsidP="00A23997">
            <w:pPr>
              <w:pStyle w:val="ListParagraph"/>
              <w:ind w:left="0"/>
              <w:contextualSpacing w:val="0"/>
            </w:pPr>
          </w:p>
        </w:tc>
        <w:tc>
          <w:tcPr>
            <w:tcW w:w="1260" w:type="dxa"/>
            <w:shd w:val="clear" w:color="auto" w:fill="D9D9D9" w:themeFill="background1" w:themeFillShade="D9"/>
            <w:vAlign w:val="center"/>
          </w:tcPr>
          <w:p w:rsidR="007B11DF" w:rsidRDefault="007B11DF" w:rsidP="00A23997">
            <w:pPr>
              <w:pStyle w:val="ListParagraph"/>
              <w:ind w:left="0"/>
              <w:contextualSpacing w:val="0"/>
            </w:pPr>
            <w:r>
              <w:t>Cell Phone</w:t>
            </w:r>
          </w:p>
        </w:tc>
        <w:tc>
          <w:tcPr>
            <w:tcW w:w="3029" w:type="dxa"/>
            <w:vAlign w:val="center"/>
          </w:tcPr>
          <w:p w:rsidR="007B11DF" w:rsidRDefault="007B11DF" w:rsidP="00A23997">
            <w:pPr>
              <w:pStyle w:val="ListParagraph"/>
              <w:ind w:left="0"/>
              <w:contextualSpacing w:val="0"/>
            </w:pPr>
          </w:p>
        </w:tc>
        <w:tc>
          <w:tcPr>
            <w:tcW w:w="2114" w:type="dxa"/>
            <w:gridSpan w:val="2"/>
            <w:vMerge w:val="restart"/>
            <w:shd w:val="clear" w:color="auto" w:fill="D9D9D9" w:themeFill="background1" w:themeFillShade="D9"/>
            <w:vAlign w:val="center"/>
          </w:tcPr>
          <w:p w:rsidR="007B11DF" w:rsidRDefault="007B11DF" w:rsidP="00A23997">
            <w:pPr>
              <w:pStyle w:val="ListParagraph"/>
              <w:ind w:left="0"/>
              <w:contextualSpacing w:val="0"/>
            </w:pPr>
          </w:p>
        </w:tc>
      </w:tr>
      <w:tr w:rsidR="007B11DF" w:rsidTr="00A44425">
        <w:trPr>
          <w:trHeight w:val="576"/>
        </w:trPr>
        <w:tc>
          <w:tcPr>
            <w:tcW w:w="1438" w:type="dxa"/>
            <w:shd w:val="clear" w:color="auto" w:fill="D9D9D9" w:themeFill="background1" w:themeFillShade="D9"/>
            <w:vAlign w:val="center"/>
          </w:tcPr>
          <w:p w:rsidR="007B11DF" w:rsidRDefault="007B11DF" w:rsidP="00A23997">
            <w:pPr>
              <w:pStyle w:val="ListParagraph"/>
              <w:ind w:left="0"/>
              <w:contextualSpacing w:val="0"/>
            </w:pPr>
            <w:r>
              <w:t>NSCC Email</w:t>
            </w:r>
          </w:p>
        </w:tc>
        <w:tc>
          <w:tcPr>
            <w:tcW w:w="2877" w:type="dxa"/>
            <w:vAlign w:val="center"/>
          </w:tcPr>
          <w:p w:rsidR="007B11DF" w:rsidRDefault="007B11DF" w:rsidP="00A23997">
            <w:pPr>
              <w:pStyle w:val="ListParagraph"/>
              <w:ind w:left="0"/>
              <w:contextualSpacing w:val="0"/>
            </w:pPr>
          </w:p>
        </w:tc>
        <w:tc>
          <w:tcPr>
            <w:tcW w:w="1260" w:type="dxa"/>
            <w:shd w:val="clear" w:color="auto" w:fill="D9D9D9" w:themeFill="background1" w:themeFillShade="D9"/>
            <w:vAlign w:val="center"/>
          </w:tcPr>
          <w:p w:rsidR="007B11DF" w:rsidRDefault="007B11DF" w:rsidP="00A23997">
            <w:pPr>
              <w:pStyle w:val="ListParagraph"/>
              <w:ind w:left="0"/>
              <w:contextualSpacing w:val="0"/>
            </w:pPr>
            <w:r>
              <w:t xml:space="preserve">NSCC Student </w:t>
            </w:r>
          </w:p>
          <w:p w:rsidR="007B11DF" w:rsidRDefault="007B11DF" w:rsidP="00A23997">
            <w:pPr>
              <w:pStyle w:val="ListParagraph"/>
              <w:ind w:left="0"/>
              <w:contextualSpacing w:val="0"/>
            </w:pPr>
            <w:r>
              <w:t>ID No. (N#)</w:t>
            </w:r>
          </w:p>
        </w:tc>
        <w:tc>
          <w:tcPr>
            <w:tcW w:w="3029" w:type="dxa"/>
            <w:vAlign w:val="center"/>
          </w:tcPr>
          <w:p w:rsidR="007B11DF" w:rsidRDefault="007B11DF" w:rsidP="00A23997">
            <w:pPr>
              <w:pStyle w:val="ListParagraph"/>
              <w:ind w:left="0"/>
              <w:contextualSpacing w:val="0"/>
            </w:pPr>
          </w:p>
        </w:tc>
        <w:tc>
          <w:tcPr>
            <w:tcW w:w="2114" w:type="dxa"/>
            <w:gridSpan w:val="2"/>
            <w:vMerge/>
            <w:shd w:val="clear" w:color="auto" w:fill="D9D9D9" w:themeFill="background1" w:themeFillShade="D9"/>
            <w:vAlign w:val="center"/>
          </w:tcPr>
          <w:p w:rsidR="007B11DF" w:rsidRDefault="007B11DF" w:rsidP="00A23997">
            <w:pPr>
              <w:pStyle w:val="ListParagraph"/>
              <w:ind w:left="0"/>
              <w:contextualSpacing w:val="0"/>
            </w:pPr>
          </w:p>
        </w:tc>
      </w:tr>
    </w:tbl>
    <w:p w:rsidR="007B11DF" w:rsidRDefault="007B11DF" w:rsidP="008952FA">
      <w:pPr>
        <w:pStyle w:val="ListParagraph"/>
        <w:numPr>
          <w:ilvl w:val="0"/>
          <w:numId w:val="4"/>
        </w:numPr>
        <w:spacing w:before="120" w:after="120" w:line="240" w:lineRule="auto"/>
        <w:ind w:left="360" w:hanging="360"/>
        <w:contextualSpacing w:val="0"/>
        <w:rPr>
          <w:b/>
        </w:rPr>
      </w:pPr>
      <w:r w:rsidRPr="00A21A59">
        <w:rPr>
          <w:b/>
        </w:rPr>
        <w:t xml:space="preserve">Academic </w:t>
      </w:r>
      <w:r>
        <w:rPr>
          <w:b/>
        </w:rPr>
        <w:t>History</w:t>
      </w:r>
    </w:p>
    <w:tbl>
      <w:tblPr>
        <w:tblStyle w:val="TableGrid"/>
        <w:tblW w:w="0" w:type="auto"/>
        <w:tblInd w:w="360" w:type="dxa"/>
        <w:tblLook w:val="04A0" w:firstRow="1" w:lastRow="0" w:firstColumn="1" w:lastColumn="0" w:noHBand="0" w:noVBand="1"/>
      </w:tblPr>
      <w:tblGrid>
        <w:gridCol w:w="4585"/>
        <w:gridCol w:w="2553"/>
        <w:gridCol w:w="3580"/>
      </w:tblGrid>
      <w:tr w:rsidR="007B11DF" w:rsidTr="00A44425">
        <w:trPr>
          <w:trHeight w:val="432"/>
        </w:trPr>
        <w:tc>
          <w:tcPr>
            <w:tcW w:w="4585" w:type="dxa"/>
            <w:vAlign w:val="center"/>
          </w:tcPr>
          <w:p w:rsidR="007B11DF" w:rsidRDefault="007B11DF" w:rsidP="00A23997">
            <w:pPr>
              <w:pStyle w:val="ListParagraph"/>
              <w:ind w:left="0"/>
              <w:contextualSpacing w:val="0"/>
              <w:jc w:val="center"/>
              <w:rPr>
                <w:b/>
              </w:rPr>
            </w:pPr>
            <w:r>
              <w:rPr>
                <w:b/>
              </w:rPr>
              <w:t>College Attended – Most Recent First</w:t>
            </w:r>
          </w:p>
        </w:tc>
        <w:tc>
          <w:tcPr>
            <w:tcW w:w="2553" w:type="dxa"/>
            <w:vAlign w:val="center"/>
          </w:tcPr>
          <w:p w:rsidR="007B11DF" w:rsidRDefault="007B11DF" w:rsidP="00A23997">
            <w:pPr>
              <w:pStyle w:val="ListParagraph"/>
              <w:ind w:left="0"/>
              <w:contextualSpacing w:val="0"/>
              <w:jc w:val="center"/>
              <w:rPr>
                <w:b/>
              </w:rPr>
            </w:pPr>
            <w:r>
              <w:rPr>
                <w:b/>
              </w:rPr>
              <w:t>Dates</w:t>
            </w:r>
          </w:p>
        </w:tc>
        <w:tc>
          <w:tcPr>
            <w:tcW w:w="3580" w:type="dxa"/>
            <w:vAlign w:val="center"/>
          </w:tcPr>
          <w:p w:rsidR="007B11DF" w:rsidRDefault="007B11DF" w:rsidP="00A23997">
            <w:pPr>
              <w:pStyle w:val="ListParagraph"/>
              <w:ind w:left="0"/>
              <w:contextualSpacing w:val="0"/>
              <w:jc w:val="center"/>
              <w:rPr>
                <w:b/>
              </w:rPr>
            </w:pPr>
            <w:r>
              <w:rPr>
                <w:b/>
              </w:rPr>
              <w:t>Degree Conferred / Date / Major</w:t>
            </w:r>
          </w:p>
        </w:tc>
      </w:tr>
      <w:tr w:rsidR="007B11DF" w:rsidTr="00A44425">
        <w:trPr>
          <w:trHeight w:val="432"/>
        </w:trPr>
        <w:tc>
          <w:tcPr>
            <w:tcW w:w="4585" w:type="dxa"/>
            <w:vAlign w:val="center"/>
          </w:tcPr>
          <w:p w:rsidR="007B11DF" w:rsidRDefault="007B11DF" w:rsidP="00A23997">
            <w:pPr>
              <w:pStyle w:val="ListParagraph"/>
              <w:ind w:left="0"/>
              <w:contextualSpacing w:val="0"/>
              <w:rPr>
                <w:b/>
              </w:rPr>
            </w:pPr>
          </w:p>
        </w:tc>
        <w:tc>
          <w:tcPr>
            <w:tcW w:w="2553" w:type="dxa"/>
            <w:vAlign w:val="center"/>
          </w:tcPr>
          <w:p w:rsidR="007B11DF" w:rsidRDefault="007B11DF" w:rsidP="00A23997">
            <w:pPr>
              <w:pStyle w:val="ListParagraph"/>
              <w:ind w:left="0"/>
              <w:contextualSpacing w:val="0"/>
              <w:rPr>
                <w:b/>
              </w:rPr>
            </w:pPr>
          </w:p>
        </w:tc>
        <w:tc>
          <w:tcPr>
            <w:tcW w:w="3580" w:type="dxa"/>
            <w:vAlign w:val="center"/>
          </w:tcPr>
          <w:p w:rsidR="007B11DF" w:rsidRDefault="007B11DF" w:rsidP="00A23997">
            <w:pPr>
              <w:pStyle w:val="ListParagraph"/>
              <w:ind w:left="0"/>
              <w:contextualSpacing w:val="0"/>
              <w:rPr>
                <w:b/>
              </w:rPr>
            </w:pPr>
          </w:p>
        </w:tc>
      </w:tr>
      <w:tr w:rsidR="007B11DF" w:rsidTr="00A44425">
        <w:trPr>
          <w:trHeight w:val="432"/>
        </w:trPr>
        <w:tc>
          <w:tcPr>
            <w:tcW w:w="4585" w:type="dxa"/>
            <w:vAlign w:val="center"/>
          </w:tcPr>
          <w:p w:rsidR="007B11DF" w:rsidRDefault="007B11DF" w:rsidP="00A23997">
            <w:pPr>
              <w:pStyle w:val="ListParagraph"/>
              <w:ind w:left="0"/>
              <w:contextualSpacing w:val="0"/>
              <w:rPr>
                <w:b/>
              </w:rPr>
            </w:pPr>
          </w:p>
        </w:tc>
        <w:tc>
          <w:tcPr>
            <w:tcW w:w="2553" w:type="dxa"/>
            <w:vAlign w:val="center"/>
          </w:tcPr>
          <w:p w:rsidR="007B11DF" w:rsidRDefault="007B11DF" w:rsidP="00A23997">
            <w:pPr>
              <w:pStyle w:val="ListParagraph"/>
              <w:ind w:left="0"/>
              <w:contextualSpacing w:val="0"/>
              <w:rPr>
                <w:b/>
              </w:rPr>
            </w:pPr>
          </w:p>
        </w:tc>
        <w:tc>
          <w:tcPr>
            <w:tcW w:w="3580" w:type="dxa"/>
            <w:vAlign w:val="center"/>
          </w:tcPr>
          <w:p w:rsidR="007B11DF" w:rsidRDefault="007B11DF" w:rsidP="00A23997">
            <w:pPr>
              <w:pStyle w:val="ListParagraph"/>
              <w:ind w:left="0"/>
              <w:contextualSpacing w:val="0"/>
              <w:rPr>
                <w:b/>
              </w:rPr>
            </w:pPr>
          </w:p>
        </w:tc>
      </w:tr>
      <w:tr w:rsidR="007B11DF" w:rsidTr="00A44425">
        <w:trPr>
          <w:trHeight w:val="432"/>
        </w:trPr>
        <w:tc>
          <w:tcPr>
            <w:tcW w:w="4585" w:type="dxa"/>
            <w:vAlign w:val="center"/>
          </w:tcPr>
          <w:p w:rsidR="007B11DF" w:rsidRDefault="007B11DF" w:rsidP="00A23997">
            <w:pPr>
              <w:pStyle w:val="ListParagraph"/>
              <w:ind w:left="0"/>
              <w:contextualSpacing w:val="0"/>
              <w:rPr>
                <w:b/>
              </w:rPr>
            </w:pPr>
          </w:p>
        </w:tc>
        <w:tc>
          <w:tcPr>
            <w:tcW w:w="2553" w:type="dxa"/>
            <w:vAlign w:val="center"/>
          </w:tcPr>
          <w:p w:rsidR="007B11DF" w:rsidRDefault="007B11DF" w:rsidP="00A23997">
            <w:pPr>
              <w:pStyle w:val="ListParagraph"/>
              <w:ind w:left="0"/>
              <w:contextualSpacing w:val="0"/>
              <w:rPr>
                <w:b/>
              </w:rPr>
            </w:pPr>
          </w:p>
        </w:tc>
        <w:tc>
          <w:tcPr>
            <w:tcW w:w="3580" w:type="dxa"/>
            <w:vAlign w:val="center"/>
          </w:tcPr>
          <w:p w:rsidR="007B11DF" w:rsidRDefault="007B11DF" w:rsidP="00A23997">
            <w:pPr>
              <w:pStyle w:val="ListParagraph"/>
              <w:ind w:left="0"/>
              <w:contextualSpacing w:val="0"/>
              <w:rPr>
                <w:b/>
              </w:rPr>
            </w:pPr>
          </w:p>
        </w:tc>
      </w:tr>
    </w:tbl>
    <w:p w:rsidR="007B11DF" w:rsidRPr="000A6851" w:rsidRDefault="007B11DF" w:rsidP="00A23997">
      <w:pPr>
        <w:pStyle w:val="ListParagraph"/>
        <w:spacing w:after="0" w:line="240" w:lineRule="auto"/>
        <w:ind w:left="360"/>
        <w:contextualSpacing w:val="0"/>
        <w:rPr>
          <w:b/>
          <w:sz w:val="16"/>
          <w:szCs w:val="16"/>
        </w:rPr>
      </w:pPr>
    </w:p>
    <w:tbl>
      <w:tblPr>
        <w:tblStyle w:val="TableGrid"/>
        <w:tblW w:w="0" w:type="auto"/>
        <w:tblInd w:w="360" w:type="dxa"/>
        <w:tblLook w:val="04A0" w:firstRow="1" w:lastRow="0" w:firstColumn="1" w:lastColumn="0" w:noHBand="0" w:noVBand="1"/>
      </w:tblPr>
      <w:tblGrid>
        <w:gridCol w:w="4585"/>
        <w:gridCol w:w="4410"/>
        <w:gridCol w:w="1723"/>
      </w:tblGrid>
      <w:tr w:rsidR="007B11DF" w:rsidTr="00A44425">
        <w:trPr>
          <w:trHeight w:val="432"/>
        </w:trPr>
        <w:tc>
          <w:tcPr>
            <w:tcW w:w="4585" w:type="dxa"/>
            <w:vAlign w:val="center"/>
          </w:tcPr>
          <w:p w:rsidR="007B11DF" w:rsidRDefault="007B11DF" w:rsidP="00A23997">
            <w:pPr>
              <w:pStyle w:val="ListParagraph"/>
              <w:ind w:left="0"/>
              <w:contextualSpacing w:val="0"/>
              <w:jc w:val="center"/>
              <w:rPr>
                <w:b/>
              </w:rPr>
            </w:pPr>
            <w:r>
              <w:rPr>
                <w:b/>
              </w:rPr>
              <w:t>K-12 Education</w:t>
            </w:r>
          </w:p>
        </w:tc>
        <w:tc>
          <w:tcPr>
            <w:tcW w:w="4410" w:type="dxa"/>
            <w:shd w:val="clear" w:color="auto" w:fill="D9D9D9" w:themeFill="background1" w:themeFillShade="D9"/>
            <w:vAlign w:val="center"/>
          </w:tcPr>
          <w:p w:rsidR="007B11DF" w:rsidRDefault="007B11DF" w:rsidP="00A23997">
            <w:pPr>
              <w:pStyle w:val="ListParagraph"/>
              <w:ind w:left="0"/>
              <w:contextualSpacing w:val="0"/>
              <w:rPr>
                <w:b/>
              </w:rPr>
            </w:pPr>
          </w:p>
        </w:tc>
        <w:tc>
          <w:tcPr>
            <w:tcW w:w="1723" w:type="dxa"/>
            <w:vAlign w:val="center"/>
          </w:tcPr>
          <w:p w:rsidR="007B11DF" w:rsidRDefault="007B11DF" w:rsidP="00A23997">
            <w:pPr>
              <w:pStyle w:val="ListParagraph"/>
              <w:ind w:left="0"/>
              <w:contextualSpacing w:val="0"/>
              <w:jc w:val="center"/>
              <w:rPr>
                <w:b/>
              </w:rPr>
            </w:pPr>
            <w:r>
              <w:rPr>
                <w:b/>
              </w:rPr>
              <w:t>Year Completed</w:t>
            </w:r>
          </w:p>
        </w:tc>
      </w:tr>
      <w:tr w:rsidR="007B11DF" w:rsidRPr="00B04002" w:rsidTr="00A44425">
        <w:trPr>
          <w:trHeight w:val="1008"/>
        </w:trPr>
        <w:tc>
          <w:tcPr>
            <w:tcW w:w="4585" w:type="dxa"/>
            <w:vAlign w:val="bottom"/>
          </w:tcPr>
          <w:p w:rsidR="007B11DF" w:rsidRPr="00B04002" w:rsidRDefault="007B11DF" w:rsidP="00A23997">
            <w:pPr>
              <w:pStyle w:val="ListParagraph"/>
              <w:ind w:left="0"/>
              <w:contextualSpacing w:val="0"/>
              <w:jc w:val="center"/>
              <w:rPr>
                <w:sz w:val="16"/>
                <w:szCs w:val="16"/>
              </w:rPr>
            </w:pPr>
            <w:r w:rsidRPr="00B04002">
              <w:rPr>
                <w:sz w:val="16"/>
                <w:szCs w:val="16"/>
              </w:rPr>
              <w:t>High School Name</w:t>
            </w:r>
          </w:p>
        </w:tc>
        <w:tc>
          <w:tcPr>
            <w:tcW w:w="4410" w:type="dxa"/>
            <w:vAlign w:val="bottom"/>
          </w:tcPr>
          <w:p w:rsidR="007B11DF" w:rsidRPr="00B04002" w:rsidRDefault="007B11DF" w:rsidP="00A23997">
            <w:pPr>
              <w:pStyle w:val="ListParagraph"/>
              <w:ind w:left="0"/>
              <w:contextualSpacing w:val="0"/>
              <w:jc w:val="center"/>
              <w:rPr>
                <w:sz w:val="16"/>
                <w:szCs w:val="16"/>
              </w:rPr>
            </w:pPr>
            <w:r w:rsidRPr="00B04002">
              <w:rPr>
                <w:sz w:val="16"/>
                <w:szCs w:val="16"/>
              </w:rPr>
              <w:t>High School Address</w:t>
            </w:r>
          </w:p>
        </w:tc>
        <w:tc>
          <w:tcPr>
            <w:tcW w:w="1723" w:type="dxa"/>
            <w:vAlign w:val="center"/>
          </w:tcPr>
          <w:p w:rsidR="007B11DF" w:rsidRPr="00B04002" w:rsidRDefault="007B11DF" w:rsidP="00A23997">
            <w:pPr>
              <w:pStyle w:val="ListParagraph"/>
              <w:ind w:left="0"/>
              <w:contextualSpacing w:val="0"/>
              <w:jc w:val="center"/>
              <w:rPr>
                <w:b/>
                <w:sz w:val="16"/>
                <w:szCs w:val="16"/>
              </w:rPr>
            </w:pPr>
          </w:p>
        </w:tc>
      </w:tr>
      <w:tr w:rsidR="007B11DF" w:rsidTr="00A44425">
        <w:trPr>
          <w:trHeight w:val="432"/>
        </w:trPr>
        <w:tc>
          <w:tcPr>
            <w:tcW w:w="4585" w:type="dxa"/>
            <w:vAlign w:val="center"/>
          </w:tcPr>
          <w:p w:rsidR="007B11DF" w:rsidRDefault="007B11DF" w:rsidP="00A23997">
            <w:pPr>
              <w:pStyle w:val="ListParagraph"/>
              <w:ind w:left="0"/>
              <w:contextualSpacing w:val="0"/>
              <w:rPr>
                <w:b/>
              </w:rPr>
            </w:pPr>
            <w:r>
              <w:rPr>
                <w:b/>
              </w:rPr>
              <w:t>GED</w:t>
            </w:r>
          </w:p>
        </w:tc>
        <w:tc>
          <w:tcPr>
            <w:tcW w:w="4410" w:type="dxa"/>
            <w:shd w:val="clear" w:color="auto" w:fill="D9D9D9" w:themeFill="background1" w:themeFillShade="D9"/>
            <w:vAlign w:val="center"/>
          </w:tcPr>
          <w:p w:rsidR="007B11DF" w:rsidRDefault="007B11DF" w:rsidP="00A23997">
            <w:pPr>
              <w:pStyle w:val="ListParagraph"/>
              <w:ind w:left="0"/>
              <w:contextualSpacing w:val="0"/>
              <w:rPr>
                <w:b/>
              </w:rPr>
            </w:pPr>
          </w:p>
        </w:tc>
        <w:tc>
          <w:tcPr>
            <w:tcW w:w="1723" w:type="dxa"/>
            <w:vAlign w:val="center"/>
          </w:tcPr>
          <w:p w:rsidR="007B11DF" w:rsidRDefault="007B11DF" w:rsidP="00A23997">
            <w:pPr>
              <w:pStyle w:val="ListParagraph"/>
              <w:ind w:left="0"/>
              <w:contextualSpacing w:val="0"/>
              <w:jc w:val="center"/>
              <w:rPr>
                <w:b/>
              </w:rPr>
            </w:pPr>
          </w:p>
        </w:tc>
      </w:tr>
    </w:tbl>
    <w:p w:rsidR="007B11DF" w:rsidRPr="000A6851" w:rsidRDefault="007B11DF" w:rsidP="00A23997">
      <w:pPr>
        <w:pStyle w:val="ListParagraph"/>
        <w:spacing w:after="0" w:line="240" w:lineRule="auto"/>
        <w:ind w:left="360"/>
        <w:contextualSpacing w:val="0"/>
        <w:rPr>
          <w:b/>
          <w:sz w:val="16"/>
          <w:szCs w:val="16"/>
        </w:rPr>
      </w:pPr>
    </w:p>
    <w:tbl>
      <w:tblPr>
        <w:tblStyle w:val="TableGrid"/>
        <w:tblW w:w="0" w:type="auto"/>
        <w:tblInd w:w="360" w:type="dxa"/>
        <w:tblLook w:val="04A0" w:firstRow="1" w:lastRow="0" w:firstColumn="1" w:lastColumn="0" w:noHBand="0" w:noVBand="1"/>
      </w:tblPr>
      <w:tblGrid>
        <w:gridCol w:w="4585"/>
        <w:gridCol w:w="3870"/>
        <w:gridCol w:w="2263"/>
      </w:tblGrid>
      <w:tr w:rsidR="007B11DF" w:rsidTr="00A44425">
        <w:tc>
          <w:tcPr>
            <w:tcW w:w="10718" w:type="dxa"/>
            <w:gridSpan w:val="3"/>
          </w:tcPr>
          <w:p w:rsidR="007B11DF" w:rsidRDefault="007B11DF" w:rsidP="00A23997">
            <w:pPr>
              <w:pStyle w:val="ListParagraph"/>
              <w:ind w:left="0"/>
              <w:contextualSpacing w:val="0"/>
              <w:rPr>
                <w:b/>
              </w:rPr>
            </w:pPr>
            <w:r>
              <w:rPr>
                <w:b/>
              </w:rPr>
              <w:t>Nursing and/or Allied Health Certificate, Certification, and/or Licensure</w:t>
            </w:r>
          </w:p>
        </w:tc>
      </w:tr>
      <w:tr w:rsidR="007B11DF" w:rsidTr="00A44425">
        <w:tc>
          <w:tcPr>
            <w:tcW w:w="4585" w:type="dxa"/>
            <w:vAlign w:val="center"/>
          </w:tcPr>
          <w:p w:rsidR="007B11DF" w:rsidRDefault="007B11DF" w:rsidP="00A23997">
            <w:pPr>
              <w:pStyle w:val="ListParagraph"/>
              <w:ind w:left="0"/>
              <w:contextualSpacing w:val="0"/>
              <w:jc w:val="center"/>
              <w:rPr>
                <w:b/>
              </w:rPr>
            </w:pPr>
            <w:r>
              <w:rPr>
                <w:b/>
              </w:rPr>
              <w:t>Field of Study</w:t>
            </w:r>
          </w:p>
        </w:tc>
        <w:tc>
          <w:tcPr>
            <w:tcW w:w="3870" w:type="dxa"/>
            <w:vAlign w:val="center"/>
          </w:tcPr>
          <w:p w:rsidR="007B11DF" w:rsidRDefault="007B11DF" w:rsidP="00A23997">
            <w:pPr>
              <w:pStyle w:val="ListParagraph"/>
              <w:ind w:left="0"/>
              <w:contextualSpacing w:val="0"/>
              <w:jc w:val="center"/>
              <w:rPr>
                <w:b/>
              </w:rPr>
            </w:pPr>
            <w:r>
              <w:rPr>
                <w:b/>
              </w:rPr>
              <w:t>Certification Number/ License Number</w:t>
            </w:r>
          </w:p>
        </w:tc>
        <w:tc>
          <w:tcPr>
            <w:tcW w:w="2263" w:type="dxa"/>
            <w:vAlign w:val="center"/>
          </w:tcPr>
          <w:p w:rsidR="007B11DF" w:rsidRDefault="007B11DF" w:rsidP="00A23997">
            <w:pPr>
              <w:pStyle w:val="ListParagraph"/>
              <w:ind w:left="0"/>
              <w:contextualSpacing w:val="0"/>
              <w:jc w:val="center"/>
              <w:rPr>
                <w:b/>
              </w:rPr>
            </w:pPr>
            <w:r>
              <w:rPr>
                <w:b/>
              </w:rPr>
              <w:t>State of Registration</w:t>
            </w:r>
          </w:p>
          <w:p w:rsidR="007B11DF" w:rsidRDefault="007B11DF" w:rsidP="00A23997">
            <w:pPr>
              <w:pStyle w:val="ListParagraph"/>
              <w:ind w:left="0"/>
              <w:contextualSpacing w:val="0"/>
              <w:jc w:val="center"/>
              <w:rPr>
                <w:b/>
              </w:rPr>
            </w:pPr>
            <w:r>
              <w:rPr>
                <w:b/>
              </w:rPr>
              <w:t>(or Agency)</w:t>
            </w:r>
          </w:p>
        </w:tc>
      </w:tr>
      <w:tr w:rsidR="007B11DF" w:rsidTr="00A44425">
        <w:trPr>
          <w:trHeight w:val="432"/>
        </w:trPr>
        <w:tc>
          <w:tcPr>
            <w:tcW w:w="4585" w:type="dxa"/>
          </w:tcPr>
          <w:p w:rsidR="007B11DF" w:rsidRDefault="007B11DF" w:rsidP="00A23997">
            <w:pPr>
              <w:pStyle w:val="ListParagraph"/>
              <w:ind w:left="0"/>
              <w:contextualSpacing w:val="0"/>
              <w:rPr>
                <w:b/>
              </w:rPr>
            </w:pPr>
          </w:p>
        </w:tc>
        <w:tc>
          <w:tcPr>
            <w:tcW w:w="3870" w:type="dxa"/>
          </w:tcPr>
          <w:p w:rsidR="007B11DF" w:rsidRDefault="007B11DF" w:rsidP="00A23997">
            <w:pPr>
              <w:pStyle w:val="ListParagraph"/>
              <w:ind w:left="0"/>
              <w:contextualSpacing w:val="0"/>
              <w:rPr>
                <w:b/>
              </w:rPr>
            </w:pPr>
          </w:p>
        </w:tc>
        <w:tc>
          <w:tcPr>
            <w:tcW w:w="2263" w:type="dxa"/>
          </w:tcPr>
          <w:p w:rsidR="007B11DF" w:rsidRDefault="007B11DF" w:rsidP="00A23997">
            <w:pPr>
              <w:pStyle w:val="ListParagraph"/>
              <w:ind w:left="0"/>
              <w:contextualSpacing w:val="0"/>
              <w:rPr>
                <w:b/>
              </w:rPr>
            </w:pPr>
          </w:p>
        </w:tc>
      </w:tr>
      <w:tr w:rsidR="007B11DF" w:rsidTr="00A44425">
        <w:trPr>
          <w:trHeight w:val="432"/>
        </w:trPr>
        <w:tc>
          <w:tcPr>
            <w:tcW w:w="4585" w:type="dxa"/>
          </w:tcPr>
          <w:p w:rsidR="007B11DF" w:rsidRDefault="007B11DF" w:rsidP="00A23997">
            <w:pPr>
              <w:pStyle w:val="ListParagraph"/>
              <w:ind w:left="0"/>
              <w:contextualSpacing w:val="0"/>
              <w:rPr>
                <w:b/>
              </w:rPr>
            </w:pPr>
          </w:p>
        </w:tc>
        <w:tc>
          <w:tcPr>
            <w:tcW w:w="3870" w:type="dxa"/>
          </w:tcPr>
          <w:p w:rsidR="007B11DF" w:rsidRDefault="007B11DF" w:rsidP="00A23997">
            <w:pPr>
              <w:pStyle w:val="ListParagraph"/>
              <w:ind w:left="0"/>
              <w:contextualSpacing w:val="0"/>
              <w:rPr>
                <w:b/>
              </w:rPr>
            </w:pPr>
          </w:p>
        </w:tc>
        <w:tc>
          <w:tcPr>
            <w:tcW w:w="2263" w:type="dxa"/>
          </w:tcPr>
          <w:p w:rsidR="007B11DF" w:rsidRDefault="007B11DF" w:rsidP="00A23997">
            <w:pPr>
              <w:pStyle w:val="ListParagraph"/>
              <w:ind w:left="0"/>
              <w:contextualSpacing w:val="0"/>
              <w:rPr>
                <w:b/>
              </w:rPr>
            </w:pPr>
          </w:p>
        </w:tc>
      </w:tr>
    </w:tbl>
    <w:p w:rsidR="007B11DF" w:rsidRPr="00A21A59" w:rsidRDefault="007B11DF" w:rsidP="00A23997">
      <w:pPr>
        <w:pStyle w:val="ListParagraph"/>
        <w:spacing w:after="0" w:line="240" w:lineRule="auto"/>
        <w:ind w:left="360"/>
        <w:contextualSpacing w:val="0"/>
        <w:rPr>
          <w:b/>
        </w:rPr>
      </w:pPr>
    </w:p>
    <w:p w:rsidR="007B11DF" w:rsidRPr="00B04002" w:rsidRDefault="007B11DF" w:rsidP="00A23997">
      <w:pPr>
        <w:pStyle w:val="ListParagraph"/>
        <w:numPr>
          <w:ilvl w:val="0"/>
          <w:numId w:val="4"/>
        </w:numPr>
        <w:spacing w:after="0" w:line="240" w:lineRule="auto"/>
        <w:ind w:left="360" w:hanging="360"/>
        <w:contextualSpacing w:val="0"/>
        <w:rPr>
          <w:b/>
        </w:rPr>
      </w:pPr>
      <w:r>
        <w:rPr>
          <w:b/>
        </w:rPr>
        <w:t>Additional Requirements after Admission but Before Beginning Program</w:t>
      </w:r>
    </w:p>
    <w:p w:rsidR="007B11DF" w:rsidRPr="000A6851" w:rsidRDefault="007B11DF" w:rsidP="00A23997">
      <w:pPr>
        <w:pStyle w:val="ListParagraph"/>
        <w:numPr>
          <w:ilvl w:val="0"/>
          <w:numId w:val="5"/>
        </w:numPr>
        <w:spacing w:after="0" w:line="240" w:lineRule="auto"/>
        <w:contextualSpacing w:val="0"/>
        <w:rPr>
          <w:rFonts w:cstheme="minorHAnsi"/>
        </w:rPr>
      </w:pPr>
      <w:r w:rsidRPr="000A6851">
        <w:rPr>
          <w:rFonts w:cstheme="minorHAnsi"/>
        </w:rPr>
        <w:t>State-test</w:t>
      </w:r>
      <w:r w:rsidR="007B5895">
        <w:rPr>
          <w:rFonts w:cstheme="minorHAnsi"/>
        </w:rPr>
        <w:t>ed</w:t>
      </w:r>
      <w:r w:rsidRPr="000A6851">
        <w:rPr>
          <w:rFonts w:cstheme="minorHAnsi"/>
        </w:rPr>
        <w:t xml:space="preserve"> Nursing Assistant Certification (must complete the state test)</w:t>
      </w:r>
    </w:p>
    <w:p w:rsidR="007B11DF" w:rsidRPr="000A6851" w:rsidRDefault="007B11DF" w:rsidP="00A23997">
      <w:pPr>
        <w:pStyle w:val="ListParagraph"/>
        <w:numPr>
          <w:ilvl w:val="0"/>
          <w:numId w:val="5"/>
        </w:numPr>
        <w:spacing w:after="0" w:line="240" w:lineRule="auto"/>
        <w:contextualSpacing w:val="0"/>
        <w:rPr>
          <w:rFonts w:cstheme="minorHAnsi"/>
        </w:rPr>
      </w:pPr>
      <w:r w:rsidRPr="000A6851">
        <w:rPr>
          <w:rFonts w:cstheme="minorHAnsi"/>
        </w:rPr>
        <w:t xml:space="preserve">American Heart Association </w:t>
      </w:r>
      <w:r w:rsidR="007B5895">
        <w:rPr>
          <w:rFonts w:cstheme="minorHAnsi"/>
        </w:rPr>
        <w:t xml:space="preserve">BLS </w:t>
      </w:r>
      <w:r w:rsidRPr="000A6851">
        <w:rPr>
          <w:rFonts w:cstheme="minorHAnsi"/>
        </w:rPr>
        <w:t>Provider CPR Certification</w:t>
      </w:r>
    </w:p>
    <w:p w:rsidR="007B11DF" w:rsidRPr="000A6851" w:rsidRDefault="007B11DF" w:rsidP="00A23997">
      <w:pPr>
        <w:pStyle w:val="ListParagraph"/>
        <w:widowControl w:val="0"/>
        <w:numPr>
          <w:ilvl w:val="0"/>
          <w:numId w:val="5"/>
        </w:numPr>
        <w:spacing w:after="0" w:line="240" w:lineRule="auto"/>
        <w:contextualSpacing w:val="0"/>
        <w:rPr>
          <w:rFonts w:cstheme="minorHAnsi"/>
        </w:rPr>
      </w:pPr>
      <w:r w:rsidRPr="000A6851">
        <w:rPr>
          <w:rFonts w:cstheme="minorHAnsi"/>
        </w:rPr>
        <w:t xml:space="preserve">BCI and FBI criminal background checks are required 6 to 8 weeks before entering the nursing program. A conviction for a misdemeanor or felony may affect a student’s eligibility to enter </w:t>
      </w:r>
      <w:r>
        <w:rPr>
          <w:rFonts w:cstheme="minorHAnsi"/>
        </w:rPr>
        <w:t xml:space="preserve">the </w:t>
      </w:r>
      <w:r w:rsidRPr="000A6851">
        <w:rPr>
          <w:rFonts w:cstheme="minorHAnsi"/>
        </w:rPr>
        <w:t>nursing</w:t>
      </w:r>
      <w:r>
        <w:rPr>
          <w:rFonts w:cstheme="minorHAnsi"/>
        </w:rPr>
        <w:t xml:space="preserve"> program</w:t>
      </w:r>
      <w:r w:rsidR="009C4151">
        <w:rPr>
          <w:rFonts w:cstheme="minorHAnsi"/>
        </w:rPr>
        <w:t xml:space="preserve"> or participation in clinical experiences</w:t>
      </w:r>
      <w:r w:rsidRPr="000A6851">
        <w:rPr>
          <w:rFonts w:cstheme="minorHAnsi"/>
        </w:rPr>
        <w:t xml:space="preserve">. </w:t>
      </w:r>
      <w:r>
        <w:rPr>
          <w:rFonts w:cstheme="minorHAnsi"/>
        </w:rPr>
        <w:t xml:space="preserve">Admitted students will be instructed when to complete fingerprinting. </w:t>
      </w:r>
    </w:p>
    <w:p w:rsidR="007B11DF" w:rsidRDefault="007B11DF" w:rsidP="008952FA">
      <w:pPr>
        <w:pStyle w:val="ListParagraph"/>
        <w:widowControl w:val="0"/>
        <w:numPr>
          <w:ilvl w:val="0"/>
          <w:numId w:val="5"/>
        </w:numPr>
        <w:spacing w:after="0" w:line="240" w:lineRule="auto"/>
        <w:contextualSpacing w:val="0"/>
        <w:rPr>
          <w:rFonts w:cstheme="minorHAnsi"/>
        </w:rPr>
      </w:pPr>
      <w:r w:rsidRPr="000A6851">
        <w:rPr>
          <w:rFonts w:cstheme="minorHAnsi"/>
        </w:rPr>
        <w:t xml:space="preserve">LPN-to-RN students must provide evidence of six (6) months of continuous Licensed Practical Nursing experience or a minimum of 800 hours within the past two (2) years. </w:t>
      </w:r>
    </w:p>
    <w:p w:rsidR="008952FA" w:rsidRDefault="008952FA" w:rsidP="008952FA">
      <w:pPr>
        <w:pStyle w:val="ListParagraph"/>
        <w:widowControl w:val="0"/>
        <w:numPr>
          <w:ilvl w:val="0"/>
          <w:numId w:val="5"/>
        </w:numPr>
        <w:spacing w:after="0" w:line="240" w:lineRule="auto"/>
        <w:contextualSpacing w:val="0"/>
        <w:rPr>
          <w:rFonts w:cstheme="minorHAnsi"/>
        </w:rPr>
      </w:pPr>
      <w:r>
        <w:rPr>
          <w:rFonts w:cstheme="minorHAnsi"/>
        </w:rPr>
        <w:t>Drug Screen 10-panel is required 6 – 8 weeks before entering nursing program.</w:t>
      </w:r>
    </w:p>
    <w:p w:rsidR="008952FA" w:rsidRPr="000A6851" w:rsidRDefault="008952FA" w:rsidP="00A23997">
      <w:pPr>
        <w:pStyle w:val="ListParagraph"/>
        <w:widowControl w:val="0"/>
        <w:numPr>
          <w:ilvl w:val="0"/>
          <w:numId w:val="5"/>
        </w:numPr>
        <w:spacing w:after="120" w:line="240" w:lineRule="auto"/>
        <w:contextualSpacing w:val="0"/>
        <w:rPr>
          <w:rFonts w:cstheme="minorHAnsi"/>
        </w:rPr>
      </w:pPr>
      <w:r>
        <w:rPr>
          <w:rFonts w:cstheme="minorHAnsi"/>
        </w:rPr>
        <w:t>Physical Health Exam and Immunizations/Vaccines required by clinical agencies must be submitted by due date.</w:t>
      </w:r>
    </w:p>
    <w:sectPr w:rsidR="008952FA" w:rsidRPr="000A6851" w:rsidSect="007B11DF">
      <w:pgSz w:w="12240" w:h="15840" w:code="1"/>
      <w:pgMar w:top="432" w:right="576" w:bottom="432" w:left="576"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428F"/>
    <w:multiLevelType w:val="hybridMultilevel"/>
    <w:tmpl w:val="9F0E4F06"/>
    <w:lvl w:ilvl="0" w:tplc="0B6C8F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EC77DD"/>
    <w:multiLevelType w:val="multilevel"/>
    <w:tmpl w:val="35B49E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F975CA"/>
    <w:multiLevelType w:val="hybridMultilevel"/>
    <w:tmpl w:val="ADFC3518"/>
    <w:lvl w:ilvl="0" w:tplc="AFA4BB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011A5"/>
    <w:multiLevelType w:val="hybridMultilevel"/>
    <w:tmpl w:val="3732F040"/>
    <w:lvl w:ilvl="0" w:tplc="DF4C213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1">
      <w:lvl w:ilvl="1">
        <w:numFmt w:val="bullet"/>
        <w:lvlText w:val=""/>
        <w:lvlJc w:val="left"/>
        <w:pPr>
          <w:tabs>
            <w:tab w:val="num" w:pos="1440"/>
          </w:tabs>
          <w:ind w:left="1440" w:hanging="360"/>
        </w:pPr>
        <w:rPr>
          <w:rFonts w:ascii="Symbol" w:hAnsi="Symbol" w:hint="default"/>
          <w:sz w:val="20"/>
        </w:rPr>
      </w:lvl>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418"/>
    <w:rsid w:val="00101EE0"/>
    <w:rsid w:val="001A6773"/>
    <w:rsid w:val="00293A09"/>
    <w:rsid w:val="002E0BA9"/>
    <w:rsid w:val="00405C3A"/>
    <w:rsid w:val="00636E2A"/>
    <w:rsid w:val="00795075"/>
    <w:rsid w:val="007B11DF"/>
    <w:rsid w:val="007B5895"/>
    <w:rsid w:val="0086654C"/>
    <w:rsid w:val="00873A0F"/>
    <w:rsid w:val="008952FA"/>
    <w:rsid w:val="008B347A"/>
    <w:rsid w:val="009324B7"/>
    <w:rsid w:val="009C4151"/>
    <w:rsid w:val="00A23997"/>
    <w:rsid w:val="00AC28E0"/>
    <w:rsid w:val="00AE585C"/>
    <w:rsid w:val="00B57C6C"/>
    <w:rsid w:val="00CE3CE6"/>
    <w:rsid w:val="00EB1418"/>
    <w:rsid w:val="00F55060"/>
    <w:rsid w:val="00FD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1EE93-CB6E-4662-9CC3-0E2FD262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A67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A67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E2A"/>
    <w:pPr>
      <w:ind w:left="720"/>
      <w:contextualSpacing/>
    </w:pPr>
  </w:style>
  <w:style w:type="character" w:customStyle="1" w:styleId="Heading2Char">
    <w:name w:val="Heading 2 Char"/>
    <w:basedOn w:val="DefaultParagraphFont"/>
    <w:link w:val="Heading2"/>
    <w:uiPriority w:val="9"/>
    <w:rsid w:val="001A677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A677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A67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6773"/>
    <w:rPr>
      <w:b/>
      <w:bCs/>
    </w:rPr>
  </w:style>
  <w:style w:type="character" w:styleId="Hyperlink">
    <w:name w:val="Hyperlink"/>
    <w:basedOn w:val="DefaultParagraphFont"/>
    <w:uiPriority w:val="99"/>
    <w:unhideWhenUsed/>
    <w:rsid w:val="001A6773"/>
    <w:rPr>
      <w:color w:val="0000FF"/>
      <w:u w:val="single"/>
    </w:rPr>
  </w:style>
  <w:style w:type="table" w:styleId="TableGrid">
    <w:name w:val="Table Grid"/>
    <w:basedOn w:val="TableNormal"/>
    <w:uiPriority w:val="59"/>
    <w:rsid w:val="007B1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3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218986">
      <w:bodyDiv w:val="1"/>
      <w:marLeft w:val="0"/>
      <w:marRight w:val="0"/>
      <w:marTop w:val="0"/>
      <w:marBottom w:val="0"/>
      <w:divBdr>
        <w:top w:val="none" w:sz="0" w:space="0" w:color="auto"/>
        <w:left w:val="none" w:sz="0" w:space="0" w:color="auto"/>
        <w:bottom w:val="none" w:sz="0" w:space="0" w:color="auto"/>
        <w:right w:val="none" w:sz="0" w:space="0" w:color="auto"/>
      </w:divBdr>
      <w:divsChild>
        <w:div w:id="569734740">
          <w:marLeft w:val="0"/>
          <w:marRight w:val="0"/>
          <w:marTop w:val="0"/>
          <w:marBottom w:val="0"/>
          <w:divBdr>
            <w:top w:val="none" w:sz="0" w:space="0" w:color="auto"/>
            <w:left w:val="none" w:sz="0" w:space="0" w:color="auto"/>
            <w:bottom w:val="none" w:sz="0" w:space="0" w:color="auto"/>
            <w:right w:val="none" w:sz="0" w:space="0" w:color="auto"/>
          </w:divBdr>
        </w:div>
        <w:div w:id="1976637713">
          <w:marLeft w:val="0"/>
          <w:marRight w:val="0"/>
          <w:marTop w:val="0"/>
          <w:marBottom w:val="0"/>
          <w:divBdr>
            <w:top w:val="none" w:sz="0" w:space="0" w:color="auto"/>
            <w:left w:val="none" w:sz="0" w:space="0" w:color="auto"/>
            <w:bottom w:val="none" w:sz="0" w:space="0" w:color="auto"/>
            <w:right w:val="none" w:sz="0" w:space="0" w:color="auto"/>
          </w:divBdr>
          <w:divsChild>
            <w:div w:id="866715074">
              <w:marLeft w:val="0"/>
              <w:marRight w:val="0"/>
              <w:marTop w:val="0"/>
              <w:marBottom w:val="0"/>
              <w:divBdr>
                <w:top w:val="none" w:sz="0" w:space="0" w:color="auto"/>
                <w:left w:val="none" w:sz="0" w:space="0" w:color="auto"/>
                <w:bottom w:val="none" w:sz="0" w:space="0" w:color="auto"/>
                <w:right w:val="none" w:sz="0" w:space="0" w:color="auto"/>
              </w:divBdr>
              <w:divsChild>
                <w:div w:id="21452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northweststate.edu/registered-nurs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uehrer@northweststate.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Keister</dc:creator>
  <cp:keywords/>
  <dc:description/>
  <cp:lastModifiedBy>Kathy Keister</cp:lastModifiedBy>
  <cp:revision>3</cp:revision>
  <cp:lastPrinted>2021-08-31T15:45:00Z</cp:lastPrinted>
  <dcterms:created xsi:type="dcterms:W3CDTF">2021-09-27T14:00:00Z</dcterms:created>
  <dcterms:modified xsi:type="dcterms:W3CDTF">2021-10-08T12:54:00Z</dcterms:modified>
</cp:coreProperties>
</file>